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C1036A">
        <w:rPr>
          <w:lang w:val="en-US"/>
        </w:rPr>
        <w:t>L</w:t>
      </w:r>
      <w:r w:rsidR="00C654DD" w:rsidRPr="00C1036A">
        <w:rPr>
          <w:lang w:val="en-US"/>
        </w:rPr>
        <w:t>X</w:t>
      </w:r>
      <w:r w:rsidR="0028008D" w:rsidRPr="00C1036A">
        <w:t xml:space="preserve"> 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C1036A">
        <w:rPr>
          <w:b w:val="0"/>
          <w:szCs w:val="28"/>
        </w:rPr>
        <w:t>26.</w:t>
      </w:r>
      <w:r w:rsidR="001079A3">
        <w:rPr>
          <w:b w:val="0"/>
          <w:szCs w:val="28"/>
        </w:rPr>
        <w:t>06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C1036A">
        <w:rPr>
          <w:b w:val="0"/>
          <w:szCs w:val="28"/>
        </w:rPr>
        <w:t>467</w:t>
      </w:r>
      <w:r w:rsidR="00001A05">
        <w:rPr>
          <w:rFonts w:ascii="Courier New" w:hAnsi="Courier New" w:cs="Courier New"/>
          <w:b w:val="0"/>
          <w:szCs w:val="28"/>
        </w:rPr>
        <w:t xml:space="preserve">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952198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1079A3">
        <w:rPr>
          <w:rFonts w:ascii="Times New Roman" w:hAnsi="Times New Roman" w:cs="Times New Roman"/>
          <w:sz w:val="28"/>
        </w:rPr>
        <w:t>884 151 980,16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C1036A">
        <w:rPr>
          <w:rFonts w:ascii="Times New Roman" w:hAnsi="Times New Roman" w:cs="Times New Roman"/>
          <w:sz w:val="28"/>
        </w:rPr>
        <w:t>908 087 645,48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2.В подпункте 2 пункта 1 статьи 1 цифры «</w:t>
      </w:r>
      <w:r w:rsidR="001079A3">
        <w:rPr>
          <w:rFonts w:ascii="Times New Roman" w:hAnsi="Times New Roman" w:cs="Times New Roman"/>
          <w:color w:val="000000" w:themeColor="text1"/>
          <w:sz w:val="28"/>
        </w:rPr>
        <w:t>922 516 602,12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C1036A">
        <w:rPr>
          <w:rFonts w:ascii="Times New Roman" w:hAnsi="Times New Roman" w:cs="Times New Roman"/>
          <w:color w:val="000000" w:themeColor="text1"/>
          <w:sz w:val="28"/>
        </w:rPr>
        <w:t>946 452 267,44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EC1514" w:rsidRDefault="00EC1514" w:rsidP="008411CD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817CE1" w:rsidRPr="00D10CFB">
        <w:rPr>
          <w:rFonts w:ascii="Times New Roman" w:hAnsi="Times New Roman" w:cs="Times New Roman"/>
          <w:color w:val="000000" w:themeColor="text1"/>
          <w:sz w:val="28"/>
        </w:rPr>
        <w:t>3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 xml:space="preserve">. В пункте 5 статьи 3  цифры </w:t>
      </w:r>
      <w:r w:rsidR="00817CE1" w:rsidRPr="00D10CFB">
        <w:rPr>
          <w:rFonts w:ascii="Times New Roman" w:hAnsi="Times New Roman" w:cs="Times New Roman"/>
          <w:color w:val="000000" w:themeColor="text1"/>
          <w:sz w:val="28"/>
        </w:rPr>
        <w:t xml:space="preserve">на 2024 год 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>«</w:t>
      </w:r>
      <w:r w:rsidR="001079A3" w:rsidRPr="00D10CFB">
        <w:rPr>
          <w:rFonts w:ascii="Times New Roman" w:hAnsi="Times New Roman" w:cs="Times New Roman"/>
          <w:color w:val="000000" w:themeColor="text1"/>
          <w:sz w:val="28"/>
        </w:rPr>
        <w:t>11 366 101,51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C1036A">
        <w:rPr>
          <w:rFonts w:ascii="Times New Roman" w:hAnsi="Times New Roman" w:cs="Times New Roman"/>
          <w:color w:val="000000" w:themeColor="text1"/>
          <w:sz w:val="28"/>
        </w:rPr>
        <w:t>1 858 513,37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C315D9" w:rsidRDefault="002F2366" w:rsidP="000E258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D06D54">
        <w:rPr>
          <w:rFonts w:ascii="Times New Roman" w:hAnsi="Times New Roman" w:cs="Times New Roman"/>
          <w:color w:val="000000" w:themeColor="text1"/>
          <w:sz w:val="28"/>
        </w:rPr>
        <w:t>4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315D9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одпункт 1 пункт 1 статьи 6 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цифры</w:t>
      </w:r>
      <w:r w:rsidR="00C315D9" w:rsidRPr="000E258B">
        <w:rPr>
          <w:rFonts w:ascii="Times New Roman" w:hAnsi="Times New Roman" w:cs="Times New Roman"/>
          <w:sz w:val="28"/>
          <w:szCs w:val="28"/>
        </w:rPr>
        <w:t xml:space="preserve"> </w:t>
      </w:r>
      <w:r w:rsidR="000E258B" w:rsidRPr="000E258B">
        <w:rPr>
          <w:rFonts w:ascii="Times New Roman" w:hAnsi="Times New Roman" w:cs="Times New Roman"/>
          <w:sz w:val="28"/>
          <w:szCs w:val="28"/>
        </w:rPr>
        <w:t>«</w:t>
      </w:r>
      <w:r w:rsidR="001079A3">
        <w:rPr>
          <w:rFonts w:ascii="Times New Roman" w:hAnsi="Times New Roman" w:cs="Times New Roman"/>
          <w:color w:val="000000" w:themeColor="text1"/>
          <w:sz w:val="28"/>
          <w:szCs w:val="28"/>
        </w:rPr>
        <w:t>727 886 219,68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</w:t>
      </w:r>
      <w:r w:rsidR="004C6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C1036A">
        <w:rPr>
          <w:rFonts w:ascii="Times New Roman" w:hAnsi="Times New Roman" w:cs="Times New Roman"/>
          <w:color w:val="000000" w:themeColor="text1"/>
          <w:sz w:val="28"/>
          <w:szCs w:val="28"/>
        </w:rPr>
        <w:t>751 821 885,00</w:t>
      </w:r>
      <w:r w:rsidR="004C605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C1514">
        <w:rPr>
          <w:rFonts w:ascii="Times New Roman" w:hAnsi="Times New Roman" w:cs="Times New Roman"/>
          <w:sz w:val="28"/>
          <w:szCs w:val="28"/>
        </w:rPr>
        <w:t>.</w:t>
      </w:r>
    </w:p>
    <w:p w:rsidR="00D06D54" w:rsidRDefault="00D06D54" w:rsidP="00D06D5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5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Подпункт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 1 статьи 6 цифры</w:t>
      </w:r>
      <w:r w:rsidRPr="000E258B">
        <w:rPr>
          <w:rFonts w:ascii="Times New Roman" w:hAnsi="Times New Roman" w:cs="Times New Roman"/>
          <w:sz w:val="28"/>
          <w:szCs w:val="28"/>
        </w:rPr>
        <w:t xml:space="preserve"> «</w:t>
      </w:r>
      <w:r w:rsidR="001079A3">
        <w:rPr>
          <w:rFonts w:ascii="Times New Roman" w:hAnsi="Times New Roman" w:cs="Times New Roman"/>
          <w:color w:val="000000" w:themeColor="text1"/>
          <w:sz w:val="28"/>
          <w:szCs w:val="28"/>
        </w:rPr>
        <w:t>43 637 106,65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57F42">
        <w:rPr>
          <w:rFonts w:ascii="Times New Roman" w:hAnsi="Times New Roman" w:cs="Times New Roman"/>
          <w:color w:val="000000" w:themeColor="text1"/>
          <w:sz w:val="28"/>
          <w:szCs w:val="28"/>
        </w:rPr>
        <w:t>44 296 448,25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4C86" w:rsidRDefault="00164C86" w:rsidP="00164C86">
      <w:pPr>
        <w:pStyle w:val="a5"/>
        <w:spacing w:line="240" w:lineRule="auto"/>
        <w:ind w:firstLine="0"/>
      </w:pPr>
      <w:r>
        <w:t xml:space="preserve">     6. Пункт 3 статьи 6 изложить в новой редакции:</w:t>
      </w:r>
    </w:p>
    <w:p w:rsidR="00164C86" w:rsidRPr="001E50C0" w:rsidRDefault="00164C86" w:rsidP="00164C86">
      <w:pPr>
        <w:pStyle w:val="a5"/>
        <w:spacing w:line="240" w:lineRule="auto"/>
        <w:ind w:firstLine="0"/>
        <w:rPr>
          <w:color w:val="000000" w:themeColor="text1"/>
        </w:rPr>
      </w:pPr>
      <w:r>
        <w:t>«3.</w:t>
      </w:r>
      <w:r w:rsidRPr="00BA3B08"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 в сумме </w:t>
      </w:r>
      <w:r w:rsidR="00D643D0">
        <w:rPr>
          <w:color w:val="000000" w:themeColor="text1"/>
        </w:rPr>
        <w:t>7 046 458,25</w:t>
      </w:r>
      <w:r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:rsidR="00164C86" w:rsidRDefault="00164C86" w:rsidP="00164C86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164C86" w:rsidRDefault="00164C86" w:rsidP="00164C8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164C86" w:rsidRDefault="00164C86" w:rsidP="00164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</w:t>
      </w:r>
      <w:r w:rsidRPr="00530607">
        <w:rPr>
          <w:rFonts w:ascii="Times New Roman" w:hAnsi="Times New Roman" w:cs="Times New Roman"/>
          <w:sz w:val="28"/>
          <w:szCs w:val="28"/>
        </w:rPr>
        <w:t xml:space="preserve"> </w:t>
      </w:r>
      <w:r w:rsidRPr="00A95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4C86" w:rsidRDefault="00164C86" w:rsidP="00E01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64C86" w:rsidRDefault="00E01BD8" w:rsidP="00E01BD8">
      <w:pPr>
        <w:pStyle w:val="af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64C86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D643D0">
        <w:rPr>
          <w:color w:val="000000"/>
          <w:sz w:val="28"/>
          <w:szCs w:val="28"/>
        </w:rPr>
        <w:t>м</w:t>
      </w:r>
      <w:r w:rsidR="00D643D0" w:rsidRPr="00D643D0">
        <w:rPr>
          <w:color w:val="000000"/>
          <w:sz w:val="28"/>
          <w:szCs w:val="28"/>
        </w:rPr>
        <w:t xml:space="preserve">ежбюджетные трансферты бюджетам поселений </w:t>
      </w:r>
      <w:r w:rsidR="00ED54AE" w:rsidRPr="00E34E0C">
        <w:rPr>
          <w:sz w:val="28"/>
          <w:szCs w:val="28"/>
        </w:rPr>
        <w:t>на осуществление части полномочий</w:t>
      </w:r>
      <w:r w:rsidR="00ED54AE" w:rsidRPr="00D643D0">
        <w:rPr>
          <w:color w:val="000000"/>
          <w:sz w:val="28"/>
          <w:szCs w:val="28"/>
        </w:rPr>
        <w:t xml:space="preserve"> </w:t>
      </w:r>
      <w:r w:rsidR="00D643D0" w:rsidRPr="00D643D0">
        <w:rPr>
          <w:color w:val="000000"/>
          <w:sz w:val="28"/>
          <w:szCs w:val="28"/>
        </w:rPr>
        <w:t>по организации в границах поселения электро</w:t>
      </w:r>
      <w:r w:rsidR="009937FB">
        <w:rPr>
          <w:color w:val="000000"/>
          <w:sz w:val="28"/>
          <w:szCs w:val="28"/>
        </w:rPr>
        <w:t>-</w:t>
      </w:r>
      <w:r w:rsidR="00D643D0" w:rsidRPr="00D643D0">
        <w:rPr>
          <w:color w:val="000000"/>
          <w:sz w:val="28"/>
          <w:szCs w:val="28"/>
        </w:rPr>
        <w:t>, тепл</w:t>
      </w:r>
      <w:proofErr w:type="gramStart"/>
      <w:r w:rsidR="00D643D0" w:rsidRPr="00D643D0">
        <w:rPr>
          <w:color w:val="000000"/>
          <w:sz w:val="28"/>
          <w:szCs w:val="28"/>
        </w:rPr>
        <w:t>о</w:t>
      </w:r>
      <w:r w:rsidR="009937FB">
        <w:rPr>
          <w:color w:val="000000"/>
          <w:sz w:val="28"/>
          <w:szCs w:val="28"/>
        </w:rPr>
        <w:t>-</w:t>
      </w:r>
      <w:proofErr w:type="gramEnd"/>
      <w:r w:rsidR="00D643D0" w:rsidRPr="00D643D0">
        <w:rPr>
          <w:color w:val="000000"/>
          <w:sz w:val="28"/>
          <w:szCs w:val="28"/>
        </w:rPr>
        <w:t>, газо</w:t>
      </w:r>
      <w:r w:rsidR="009937FB">
        <w:rPr>
          <w:color w:val="000000"/>
          <w:sz w:val="28"/>
          <w:szCs w:val="28"/>
        </w:rPr>
        <w:t>-</w:t>
      </w:r>
      <w:r w:rsidR="00D643D0" w:rsidRPr="00D643D0">
        <w:rPr>
          <w:color w:val="000000"/>
          <w:sz w:val="28"/>
          <w:szCs w:val="28"/>
        </w:rPr>
        <w:t xml:space="preserve"> и 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color w:val="000000"/>
          <w:sz w:val="28"/>
          <w:szCs w:val="28"/>
        </w:rPr>
        <w:t>.</w:t>
      </w:r>
    </w:p>
    <w:p w:rsidR="00AD0E4E" w:rsidRPr="00935799" w:rsidRDefault="00AD0E4E" w:rsidP="00AD0E4E">
      <w:pPr>
        <w:pStyle w:val="a5"/>
        <w:spacing w:line="240" w:lineRule="auto"/>
        <w:ind w:firstLine="0"/>
      </w:pPr>
      <w:r>
        <w:t xml:space="preserve">       </w:t>
      </w:r>
      <w:r w:rsidRPr="009937FB">
        <w:t xml:space="preserve">7. Пункт 4 статьи 8 изложить в новой редакции: </w:t>
      </w:r>
      <w:r w:rsidR="00A232C7" w:rsidRPr="009937FB">
        <w:t>«</w:t>
      </w:r>
      <w:r w:rsidRPr="009937FB">
        <w:t>Муниципальные гарантии Горьковским муниципальным районом в 202</w:t>
      </w:r>
      <w:r w:rsidR="00F940E6" w:rsidRPr="009937FB">
        <w:t>4</w:t>
      </w:r>
      <w:r w:rsidRPr="009937FB">
        <w:t xml:space="preserve"> году и в плановом периоде 202</w:t>
      </w:r>
      <w:r w:rsidR="00F940E6" w:rsidRPr="009937FB">
        <w:t>5</w:t>
      </w:r>
      <w:r w:rsidRPr="009937FB">
        <w:t xml:space="preserve"> и 202</w:t>
      </w:r>
      <w:r w:rsidR="00F940E6" w:rsidRPr="009937FB">
        <w:t>6</w:t>
      </w:r>
      <w:r w:rsidRPr="009937FB">
        <w:t xml:space="preserve"> годов предоставляются, согласно приложению № 1</w:t>
      </w:r>
      <w:r w:rsidR="00BD0AFB" w:rsidRPr="009937FB">
        <w:t>4</w:t>
      </w:r>
      <w:r w:rsidR="00A232C7" w:rsidRPr="009937FB">
        <w:t xml:space="preserve"> к настоящему решению</w:t>
      </w:r>
      <w:proofErr w:type="gramStart"/>
      <w:r w:rsidR="00A232C7" w:rsidRPr="009937FB">
        <w:t>.»</w:t>
      </w:r>
      <w:proofErr w:type="gramEnd"/>
    </w:p>
    <w:p w:rsidR="00D718F0" w:rsidRDefault="00164C86" w:rsidP="00D718F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0E4E">
        <w:rPr>
          <w:rFonts w:ascii="Times New Roman" w:hAnsi="Times New Roman" w:cs="Times New Roman"/>
          <w:sz w:val="28"/>
          <w:szCs w:val="28"/>
        </w:rPr>
        <w:t>8</w:t>
      </w:r>
      <w:r w:rsidR="00D718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718F0" w:rsidRP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8F0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 w:rsid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D718F0">
        <w:rPr>
          <w:rFonts w:ascii="Times New Roman" w:hAnsi="Times New Roman" w:cs="Times New Roman"/>
          <w:sz w:val="28"/>
          <w:szCs w:val="28"/>
        </w:rPr>
        <w:t>1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5B0EAE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44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E4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AD0E4E">
        <w:rPr>
          <w:rFonts w:ascii="Times New Roman" w:hAnsi="Times New Roman" w:cs="Times New Roman"/>
          <w:sz w:val="28"/>
          <w:szCs w:val="28"/>
        </w:rPr>
        <w:t>10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3959BD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0E4E">
        <w:rPr>
          <w:rFonts w:ascii="Times New Roman" w:hAnsi="Times New Roman" w:cs="Times New Roman"/>
          <w:sz w:val="28"/>
          <w:szCs w:val="28"/>
        </w:rPr>
        <w:t>1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B645E3" w:rsidP="00376323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D0E4E">
        <w:rPr>
          <w:rFonts w:ascii="Times New Roman" w:hAnsi="Times New Roman" w:cs="Times New Roman"/>
          <w:sz w:val="28"/>
        </w:rPr>
        <w:t>2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E74A5F" w:rsidP="00376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 w:rsidR="00B645E3">
        <w:rPr>
          <w:rFonts w:ascii="Times New Roman" w:hAnsi="Times New Roman"/>
          <w:sz w:val="28"/>
          <w:szCs w:val="28"/>
        </w:rPr>
        <w:t>1</w:t>
      </w:r>
      <w:r w:rsidR="00AD0E4E">
        <w:rPr>
          <w:rFonts w:ascii="Times New Roman" w:hAnsi="Times New Roman"/>
          <w:sz w:val="28"/>
          <w:szCs w:val="28"/>
        </w:rPr>
        <w:t>3</w:t>
      </w:r>
      <w:r w:rsidR="00B645E3">
        <w:rPr>
          <w:rFonts w:ascii="Times New Roman" w:hAnsi="Times New Roman"/>
          <w:sz w:val="28"/>
          <w:szCs w:val="28"/>
        </w:rPr>
        <w:t>.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721E7E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5181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77F6A" w:rsidRPr="00577F6A" w:rsidRDefault="00577F6A" w:rsidP="00577F6A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F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77F6A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77F6A">
        <w:rPr>
          <w:rFonts w:ascii="Times New Roman" w:hAnsi="Times New Roman" w:cs="Times New Roman"/>
          <w:sz w:val="28"/>
          <w:szCs w:val="28"/>
        </w:rPr>
        <w:t xml:space="preserve"> «Случаи и порядок предоставления иных межбюджетных трансфертов бюджетам поселений на 2024 год и </w:t>
      </w:r>
      <w:proofErr w:type="gramStart"/>
      <w:r w:rsidRPr="00577F6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77F6A">
        <w:rPr>
          <w:rFonts w:ascii="Times New Roman" w:hAnsi="Times New Roman" w:cs="Times New Roman"/>
          <w:sz w:val="28"/>
          <w:szCs w:val="28"/>
        </w:rPr>
        <w:t xml:space="preserve"> плановый </w:t>
      </w:r>
    </w:p>
    <w:p w:rsidR="00577F6A" w:rsidRPr="00577F6A" w:rsidRDefault="00577F6A" w:rsidP="00577F6A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7F6A">
        <w:rPr>
          <w:rFonts w:ascii="Times New Roman" w:hAnsi="Times New Roman" w:cs="Times New Roman"/>
          <w:sz w:val="28"/>
          <w:szCs w:val="28"/>
        </w:rPr>
        <w:t xml:space="preserve">период 2025 и 2026 годов » 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7F6A">
        <w:rPr>
          <w:rFonts w:ascii="Times New Roman" w:hAnsi="Times New Roman" w:cs="Times New Roman"/>
          <w:sz w:val="28"/>
          <w:szCs w:val="28"/>
        </w:rPr>
        <w:t xml:space="preserve"> к настоящему решению.  </w:t>
      </w:r>
    </w:p>
    <w:p w:rsidR="00374D8F" w:rsidRDefault="00C2472B" w:rsidP="00374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1</w:t>
      </w:r>
      <w:r w:rsidR="00577F6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935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10 «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577F6A">
        <w:rPr>
          <w:rFonts w:ascii="Times New Roman" w:hAnsi="Times New Roman" w:cs="Times New Roman"/>
          <w:sz w:val="28"/>
          <w:szCs w:val="28"/>
        </w:rPr>
        <w:t>8</w:t>
      </w:r>
      <w:r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6534" w:rsidRDefault="00374D8F" w:rsidP="00577F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A6534" w:rsidRPr="00EA6534">
        <w:rPr>
          <w:rFonts w:ascii="Times New Roman" w:hAnsi="Times New Roman" w:cs="Times New Roman"/>
          <w:sz w:val="28"/>
          <w:szCs w:val="28"/>
        </w:rPr>
        <w:t>1</w:t>
      </w:r>
      <w:r w:rsidR="00577F6A">
        <w:rPr>
          <w:rFonts w:ascii="Times New Roman" w:hAnsi="Times New Roman" w:cs="Times New Roman"/>
          <w:sz w:val="28"/>
          <w:szCs w:val="28"/>
        </w:rPr>
        <w:t>6</w:t>
      </w:r>
      <w:r w:rsidR="00EA6534" w:rsidRPr="00EA6534">
        <w:rPr>
          <w:rFonts w:ascii="Times New Roman" w:hAnsi="Times New Roman" w:cs="Times New Roman"/>
          <w:sz w:val="28"/>
          <w:szCs w:val="28"/>
        </w:rPr>
        <w:t>. Приложение № 11 «</w:t>
      </w:r>
      <w:r w:rsidR="00577F6A" w:rsidRPr="00577F6A">
        <w:rPr>
          <w:rFonts w:ascii="Times New Roman" w:hAnsi="Times New Roman"/>
          <w:sz w:val="28"/>
          <w:szCs w:val="28"/>
        </w:rPr>
        <w:t>Случаи</w:t>
      </w:r>
      <w:r w:rsidR="00577F6A">
        <w:rPr>
          <w:rFonts w:ascii="Times New Roman" w:hAnsi="Times New Roman"/>
          <w:sz w:val="28"/>
          <w:szCs w:val="28"/>
        </w:rPr>
        <w:t xml:space="preserve"> </w:t>
      </w:r>
      <w:r w:rsidR="00577F6A" w:rsidRPr="00577F6A">
        <w:rPr>
          <w:rFonts w:ascii="Times New Roman" w:hAnsi="Times New Roman"/>
          <w:sz w:val="28"/>
          <w:szCs w:val="28"/>
        </w:rPr>
        <w:t>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  <w:r w:rsidR="00577F6A">
        <w:rPr>
          <w:rFonts w:ascii="Times New Roman" w:hAnsi="Times New Roman"/>
          <w:sz w:val="28"/>
          <w:szCs w:val="28"/>
        </w:rPr>
        <w:t xml:space="preserve"> </w:t>
      </w:r>
      <w:r w:rsidR="00577F6A" w:rsidRPr="00577F6A">
        <w:rPr>
          <w:rFonts w:ascii="Times New Roman" w:hAnsi="Times New Roman"/>
          <w:sz w:val="28"/>
          <w:szCs w:val="28"/>
        </w:rPr>
        <w:t>на 2024 год и на плановый период 2025 и 2026 годов</w:t>
      </w:r>
      <w:r w:rsidR="00EA6534" w:rsidRPr="00EA6534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в редакции согласно приложению № </w:t>
      </w:r>
      <w:r w:rsidR="00577F6A">
        <w:rPr>
          <w:rFonts w:ascii="Times New Roman" w:hAnsi="Times New Roman" w:cs="Times New Roman"/>
          <w:color w:val="000000"/>
          <w:sz w:val="28"/>
          <w:szCs w:val="28"/>
        </w:rPr>
        <w:t>9 к н</w:t>
      </w:r>
      <w:r w:rsidR="00EA6534" w:rsidRPr="00EA6534">
        <w:rPr>
          <w:rFonts w:ascii="Times New Roman" w:hAnsi="Times New Roman" w:cs="Times New Roman"/>
          <w:sz w:val="28"/>
          <w:szCs w:val="28"/>
        </w:rPr>
        <w:t>астоящему решению.</w:t>
      </w:r>
      <w:r w:rsidR="00EA6534" w:rsidRPr="00EA653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77F6A" w:rsidRDefault="00577F6A" w:rsidP="00577F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7F6A">
        <w:rPr>
          <w:rFonts w:ascii="Times New Roman" w:hAnsi="Times New Roman" w:cs="Times New Roman"/>
          <w:color w:val="000000"/>
          <w:sz w:val="28"/>
          <w:szCs w:val="28"/>
        </w:rPr>
        <w:t xml:space="preserve">      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77F6A">
        <w:rPr>
          <w:rFonts w:ascii="Times New Roman" w:hAnsi="Times New Roman" w:cs="Times New Roman"/>
          <w:color w:val="000000"/>
          <w:sz w:val="28"/>
          <w:szCs w:val="28"/>
        </w:rPr>
        <w:t>. Приложение № 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7F6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A17969" w:rsidRPr="00A17969">
        <w:rPr>
          <w:rFonts w:ascii="Times New Roman" w:hAnsi="Times New Roman" w:cs="Times New Roman"/>
          <w:color w:val="000000"/>
          <w:sz w:val="28"/>
          <w:szCs w:val="28"/>
        </w:rPr>
        <w:t>Перечень субсидий бюджетам муниципальных образований Горьковского муниципального района Омской области на 2024 год и на плановый период 2025  и 2026 годов</w:t>
      </w:r>
      <w:r w:rsidRPr="00577F6A">
        <w:rPr>
          <w:rFonts w:ascii="Times New Roman" w:hAnsi="Times New Roman" w:cs="Times New Roman"/>
          <w:color w:val="000000"/>
          <w:sz w:val="28"/>
          <w:szCs w:val="28"/>
        </w:rPr>
        <w:t>» изложить в редакции согласно приложению №</w:t>
      </w:r>
      <w:r w:rsidR="00A17969"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Pr="00577F6A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D0AFB" w:rsidRDefault="00AD0E4E" w:rsidP="00BD0AFB">
      <w:pPr>
        <w:pStyle w:val="a3"/>
        <w:tabs>
          <w:tab w:val="left" w:pos="284"/>
          <w:tab w:val="left" w:pos="426"/>
        </w:tabs>
        <w:spacing w:before="0" w:line="240" w:lineRule="auto"/>
        <w:jc w:val="both"/>
        <w:rPr>
          <w:b w:val="0"/>
        </w:rPr>
      </w:pPr>
      <w:r w:rsidRPr="00BD0AFB">
        <w:rPr>
          <w:b w:val="0"/>
          <w:color w:val="000000"/>
          <w:szCs w:val="28"/>
        </w:rPr>
        <w:t xml:space="preserve">     </w:t>
      </w:r>
      <w:r w:rsidR="00A17969">
        <w:rPr>
          <w:b w:val="0"/>
          <w:color w:val="000000"/>
          <w:szCs w:val="28"/>
        </w:rPr>
        <w:t xml:space="preserve"> </w:t>
      </w:r>
      <w:r w:rsidR="00A17969" w:rsidRPr="00A17969">
        <w:rPr>
          <w:b w:val="0"/>
          <w:color w:val="000000"/>
          <w:szCs w:val="28"/>
        </w:rPr>
        <w:t>18</w:t>
      </w:r>
      <w:r w:rsidRPr="00A17969">
        <w:rPr>
          <w:b w:val="0"/>
          <w:color w:val="000000"/>
          <w:szCs w:val="28"/>
        </w:rPr>
        <w:t>.</w:t>
      </w:r>
      <w:r w:rsidR="00BD0AFB" w:rsidRPr="00A17969">
        <w:rPr>
          <w:b w:val="0"/>
        </w:rPr>
        <w:t xml:space="preserve"> </w:t>
      </w:r>
      <w:proofErr w:type="gramStart"/>
      <w:r w:rsidR="00BD0AFB" w:rsidRPr="00A17969">
        <w:rPr>
          <w:b w:val="0"/>
        </w:rPr>
        <w:t xml:space="preserve">Решение Совета Горьковского муниципального района Омской области </w:t>
      </w:r>
      <w:r w:rsidR="0088337E" w:rsidRPr="00A17969">
        <w:rPr>
          <w:b w:val="0"/>
        </w:rPr>
        <w:t xml:space="preserve">27.12.2023 года № 408 «О бюджете муниципального района на 2024 год и на плановый период 2025 и 2026 годов» </w:t>
      </w:r>
      <w:r w:rsidR="00BD0AFB" w:rsidRPr="00A17969">
        <w:rPr>
          <w:b w:val="0"/>
        </w:rPr>
        <w:t>дополнить приложением № 1</w:t>
      </w:r>
      <w:r w:rsidR="0088337E" w:rsidRPr="00A17969">
        <w:rPr>
          <w:b w:val="0"/>
        </w:rPr>
        <w:t xml:space="preserve">4 </w:t>
      </w:r>
      <w:r w:rsidR="00BD0AFB" w:rsidRPr="00A17969">
        <w:rPr>
          <w:b w:val="0"/>
        </w:rPr>
        <w:t>«Программа муниципальных гарантий Горьковского муниципального района на 20</w:t>
      </w:r>
      <w:r w:rsidR="0088337E" w:rsidRPr="00A17969">
        <w:rPr>
          <w:b w:val="0"/>
        </w:rPr>
        <w:t>24</w:t>
      </w:r>
      <w:r w:rsidR="00BD0AFB" w:rsidRPr="00A17969">
        <w:rPr>
          <w:b w:val="0"/>
        </w:rPr>
        <w:t xml:space="preserve"> год и на плановый период 202</w:t>
      </w:r>
      <w:r w:rsidR="0088337E" w:rsidRPr="00A17969">
        <w:rPr>
          <w:b w:val="0"/>
        </w:rPr>
        <w:t>5</w:t>
      </w:r>
      <w:r w:rsidR="00BD0AFB" w:rsidRPr="00A17969">
        <w:rPr>
          <w:b w:val="0"/>
        </w:rPr>
        <w:t xml:space="preserve"> и 202</w:t>
      </w:r>
      <w:r w:rsidR="0088337E" w:rsidRPr="00A17969">
        <w:rPr>
          <w:b w:val="0"/>
        </w:rPr>
        <w:t>6</w:t>
      </w:r>
      <w:r w:rsidR="00BD0AFB" w:rsidRPr="00A17969">
        <w:rPr>
          <w:b w:val="0"/>
        </w:rPr>
        <w:t xml:space="preserve"> годов», согласно приложению № </w:t>
      </w:r>
      <w:r w:rsidR="0088337E" w:rsidRPr="00A17969">
        <w:rPr>
          <w:b w:val="0"/>
        </w:rPr>
        <w:t>1</w:t>
      </w:r>
      <w:r w:rsidR="00A17969" w:rsidRPr="00A17969">
        <w:rPr>
          <w:b w:val="0"/>
        </w:rPr>
        <w:t>1</w:t>
      </w:r>
      <w:r w:rsidR="00BD0AFB" w:rsidRPr="00A17969">
        <w:rPr>
          <w:b w:val="0"/>
        </w:rPr>
        <w:t xml:space="preserve"> к настоящему решению.</w:t>
      </w:r>
      <w:proofErr w:type="gramEnd"/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</w:tblGrid>
      <w:tr w:rsidR="00777D75" w:rsidTr="00486CD8">
        <w:trPr>
          <w:trHeight w:val="1723"/>
        </w:trPr>
        <w:tc>
          <w:tcPr>
            <w:tcW w:w="9528" w:type="dxa"/>
            <w:tcBorders>
              <w:top w:val="nil"/>
              <w:left w:val="nil"/>
              <w:bottom w:val="nil"/>
              <w:right w:val="nil"/>
            </w:tcBorders>
          </w:tcPr>
          <w:p w:rsidR="00E937FE" w:rsidRDefault="00E937FE" w:rsidP="00E937FE">
            <w:pPr>
              <w:pStyle w:val="a5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A17969">
              <w:rPr>
                <w:szCs w:val="28"/>
              </w:rPr>
              <w:t xml:space="preserve"> </w:t>
            </w:r>
            <w:r>
              <w:t>1</w:t>
            </w:r>
            <w:r w:rsidR="00A17969">
              <w:t>9</w:t>
            </w:r>
            <w:r w:rsidRPr="00FC1B58">
              <w:rPr>
                <w:szCs w:val="28"/>
              </w:rPr>
              <w:t>. Настоящие решение подлежит обязательному размещению на сайте Администрации Горьковского муниципального района (</w:t>
            </w:r>
            <w:hyperlink r:id="rId9" w:history="1">
              <w:r w:rsidRPr="00FC1B58">
                <w:rPr>
                  <w:rStyle w:val="af0"/>
                  <w:szCs w:val="28"/>
                  <w:lang w:val="en-US"/>
                </w:rPr>
                <w:t>http</w:t>
              </w:r>
              <w:r w:rsidRPr="00FC1B58">
                <w:rPr>
                  <w:rStyle w:val="af0"/>
                  <w:szCs w:val="28"/>
                </w:rPr>
                <w:t>://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gork</w:t>
              </w:r>
              <w:proofErr w:type="spellEnd"/>
              <w:r w:rsidRPr="00FC1B58">
                <w:rPr>
                  <w:rStyle w:val="af0"/>
                  <w:szCs w:val="28"/>
                </w:rPr>
                <w:t>.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omskportal</w:t>
              </w:r>
              <w:proofErr w:type="spellEnd"/>
              <w:r w:rsidRPr="00FC1B58">
                <w:rPr>
                  <w:rStyle w:val="af0"/>
                  <w:szCs w:val="28"/>
                </w:rPr>
                <w:t>.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ru</w:t>
              </w:r>
              <w:proofErr w:type="spellEnd"/>
              <w:r w:rsidRPr="00FC1B58">
                <w:rPr>
                  <w:rStyle w:val="af0"/>
                  <w:szCs w:val="28"/>
                </w:rPr>
                <w:t>/</w:t>
              </w:r>
            </w:hyperlink>
            <w:r w:rsidRPr="00FC1B58">
              <w:rPr>
                <w:szCs w:val="28"/>
              </w:rPr>
              <w:t>) и обнародованию на информационном стенде</w:t>
            </w:r>
          </w:p>
          <w:p w:rsidR="00E937FE" w:rsidRPr="00FC1B58" w:rsidRDefault="00E937FE" w:rsidP="00E937F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Горьковского муниципального района Омской области, </w:t>
            </w:r>
            <w:proofErr w:type="gram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расположенном</w:t>
            </w:r>
            <w:proofErr w:type="gram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Омская область, Горьковский район, </w:t>
            </w:r>
            <w:proofErr w:type="spell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Горьковское</w:t>
            </w:r>
            <w:proofErr w:type="gram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, ул. Красный Путь, 2.</w:t>
            </w:r>
          </w:p>
          <w:p w:rsidR="00E937FE" w:rsidRDefault="00E937FE" w:rsidP="00E937FE">
            <w:pPr>
              <w:pStyle w:val="a8"/>
              <w:jc w:val="both"/>
              <w:rPr>
                <w:color w:val="000000"/>
                <w:szCs w:val="28"/>
              </w:rPr>
            </w:pPr>
          </w:p>
        </w:tc>
      </w:tr>
    </w:tbl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r w:rsidR="00C50877">
        <w:rPr>
          <w:rFonts w:ascii="Times New Roman" w:hAnsi="Times New Roman" w:cs="Times New Roman"/>
          <w:sz w:val="20"/>
          <w:szCs w:val="20"/>
        </w:rPr>
        <w:t>Г.С. Суркова</w:t>
      </w:r>
      <w:bookmarkStart w:id="0" w:name="_GoBack"/>
      <w:bookmarkEnd w:id="0"/>
    </w:p>
    <w:sectPr w:rsidR="00D31184" w:rsidSect="00486CD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E02" w:rsidRDefault="00405E02" w:rsidP="00F12A15">
      <w:pPr>
        <w:spacing w:after="0" w:line="240" w:lineRule="auto"/>
      </w:pPr>
      <w:r>
        <w:separator/>
      </w:r>
    </w:p>
  </w:endnote>
  <w:endnote w:type="continuationSeparator" w:id="0">
    <w:p w:rsidR="00405E02" w:rsidRDefault="00405E02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E02" w:rsidRDefault="00405E02" w:rsidP="00F12A15">
      <w:pPr>
        <w:spacing w:after="0" w:line="240" w:lineRule="auto"/>
      </w:pPr>
      <w:r>
        <w:separator/>
      </w:r>
    </w:p>
  </w:footnote>
  <w:footnote w:type="continuationSeparator" w:id="0">
    <w:p w:rsidR="00405E02" w:rsidRDefault="00405E02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277E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205DE"/>
    <w:rsid w:val="00A20B41"/>
    <w:rsid w:val="00A21524"/>
    <w:rsid w:val="00A21939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6BF2C-A022-49A7-9F0C-826D92B5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4911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1075</cp:revision>
  <cp:lastPrinted>2024-04-25T03:15:00Z</cp:lastPrinted>
  <dcterms:created xsi:type="dcterms:W3CDTF">2019-04-16T06:21:00Z</dcterms:created>
  <dcterms:modified xsi:type="dcterms:W3CDTF">2024-06-27T11:10:00Z</dcterms:modified>
</cp:coreProperties>
</file>