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967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DE1">
        <w:rPr>
          <w:rFonts w:ascii="Times New Roman" w:hAnsi="Times New Roman" w:cs="Times New Roman"/>
          <w:b/>
          <w:sz w:val="28"/>
          <w:szCs w:val="28"/>
        </w:rPr>
        <w:t>Отчет о ходе реализации разделов стратегии социально-экономического развития Горьковского муниципального района Омской области до 2030 года</w:t>
      </w:r>
      <w:r>
        <w:rPr>
          <w:rFonts w:ascii="Times New Roman" w:hAnsi="Times New Roman" w:cs="Times New Roman"/>
          <w:b/>
          <w:sz w:val="28"/>
          <w:szCs w:val="28"/>
        </w:rPr>
        <w:t>, посвященных развитию инвестиционной деятельности (далее – Стратегия) Горьковского муниципального района Омской области</w:t>
      </w:r>
    </w:p>
    <w:p w:rsidR="00BC3DE1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DE1" w:rsidRPr="00BC3DE1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C3DE1">
        <w:rPr>
          <w:rFonts w:ascii="Times New Roman" w:hAnsi="Times New Roman" w:cs="Times New Roman"/>
          <w:b/>
          <w:i/>
          <w:sz w:val="28"/>
          <w:szCs w:val="28"/>
          <w:u w:val="single"/>
        </w:rPr>
        <w:t>за 2020 год</w:t>
      </w:r>
    </w:p>
    <w:p w:rsidR="00BC3DE1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C3DE1" w:rsidRDefault="00BC3DE1" w:rsidP="00BC3D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DE1">
        <w:rPr>
          <w:rFonts w:ascii="Times New Roman" w:hAnsi="Times New Roman" w:cs="Times New Roman"/>
          <w:b/>
          <w:sz w:val="28"/>
          <w:szCs w:val="28"/>
        </w:rPr>
        <w:t>1. Информация о достижении в отчетном году плановых показателей Стратегии (выполнении Плана по привлечению инвестиций).</w:t>
      </w:r>
    </w:p>
    <w:p w:rsidR="00BC3DE1" w:rsidRDefault="00BC3DE1" w:rsidP="00DB0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DE1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 xml:space="preserve">формация представлена в приложении к данному отчету </w:t>
      </w:r>
      <w:r w:rsidR="00DB0702">
        <w:rPr>
          <w:rFonts w:ascii="Times New Roman" w:hAnsi="Times New Roman" w:cs="Times New Roman"/>
          <w:sz w:val="28"/>
          <w:szCs w:val="28"/>
        </w:rPr>
        <w:t>«</w:t>
      </w:r>
      <w:r w:rsidR="00DB0702" w:rsidRPr="00DB0702">
        <w:rPr>
          <w:rFonts w:ascii="Times New Roman" w:hAnsi="Times New Roman" w:cs="Times New Roman"/>
          <w:sz w:val="28"/>
          <w:szCs w:val="28"/>
        </w:rPr>
        <w:t>Отчет о реализации плана</w:t>
      </w:r>
      <w:r w:rsidR="00DB0702">
        <w:rPr>
          <w:rFonts w:ascii="Times New Roman" w:hAnsi="Times New Roman" w:cs="Times New Roman"/>
          <w:sz w:val="28"/>
          <w:szCs w:val="28"/>
        </w:rPr>
        <w:t xml:space="preserve"> </w:t>
      </w:r>
      <w:r w:rsidR="00DB0702" w:rsidRPr="00DB0702">
        <w:rPr>
          <w:rFonts w:ascii="Times New Roman" w:hAnsi="Times New Roman" w:cs="Times New Roman"/>
          <w:sz w:val="28"/>
          <w:szCs w:val="28"/>
        </w:rPr>
        <w:t>мероприятий по привлечению инвестиций в Горьковский муниципальный район Омской области на 2020 - 2024 годы</w:t>
      </w:r>
      <w:r w:rsidR="00DB0702">
        <w:rPr>
          <w:rFonts w:ascii="Times New Roman" w:hAnsi="Times New Roman" w:cs="Times New Roman"/>
          <w:sz w:val="28"/>
          <w:szCs w:val="28"/>
        </w:rPr>
        <w:t xml:space="preserve"> </w:t>
      </w:r>
      <w:r w:rsidR="00DB0702" w:rsidRPr="00DB0702">
        <w:rPr>
          <w:rFonts w:ascii="Times New Roman" w:hAnsi="Times New Roman" w:cs="Times New Roman"/>
          <w:sz w:val="28"/>
          <w:szCs w:val="28"/>
        </w:rPr>
        <w:t>за 2020 год</w:t>
      </w:r>
      <w:r w:rsidR="00DB0702">
        <w:rPr>
          <w:rFonts w:ascii="Times New Roman" w:hAnsi="Times New Roman" w:cs="Times New Roman"/>
          <w:sz w:val="28"/>
          <w:szCs w:val="28"/>
        </w:rPr>
        <w:t>».</w:t>
      </w:r>
    </w:p>
    <w:p w:rsidR="00E46122" w:rsidRPr="00BC3DE1" w:rsidRDefault="00E46122" w:rsidP="00DB07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122" w:rsidRPr="00E46122" w:rsidRDefault="00E46122" w:rsidP="00E4612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122">
        <w:rPr>
          <w:rFonts w:ascii="Times New Roman" w:hAnsi="Times New Roman" w:cs="Times New Roman"/>
          <w:b/>
          <w:sz w:val="28"/>
          <w:szCs w:val="28"/>
        </w:rPr>
        <w:t>2. Описание статистической информации об объеме инвестиций в основной капитал в муниципальном образовании.</w:t>
      </w:r>
    </w:p>
    <w:p w:rsidR="00BC3DE1" w:rsidRDefault="00BC3DE1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E46122" w:rsidRDefault="00E46122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Об инвестициях в основной капитал по Горьковскому муниципальному району Омской области</w:t>
      </w:r>
      <w:r>
        <w:rPr>
          <w:rStyle w:val="a5"/>
          <w:rFonts w:ascii="Times New Roman" w:hAnsi="Times New Roman" w:cs="Times New Roman"/>
          <w:b/>
          <w:i/>
          <w:sz w:val="28"/>
          <w:szCs w:val="28"/>
          <w:u w:val="single"/>
        </w:rPr>
        <w:footnoteReference w:id="1"/>
      </w:r>
    </w:p>
    <w:p w:rsidR="00E46122" w:rsidRDefault="00E46122" w:rsidP="00BC3D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45D45" w:rsidRPr="00C45D45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D45">
        <w:rPr>
          <w:rFonts w:ascii="Times New Roman" w:hAnsi="Times New Roman" w:cs="Times New Roman"/>
          <w:b/>
          <w:sz w:val="28"/>
          <w:szCs w:val="28"/>
        </w:rPr>
        <w:t xml:space="preserve">Инвестиции в основной капитал по источникам финансирования </w:t>
      </w:r>
    </w:p>
    <w:p w:rsidR="00C45D45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D45">
        <w:rPr>
          <w:rFonts w:ascii="Times New Roman" w:hAnsi="Times New Roman" w:cs="Times New Roman"/>
          <w:b/>
          <w:sz w:val="28"/>
          <w:szCs w:val="28"/>
        </w:rPr>
        <w:t>за 2020 год</w:t>
      </w:r>
    </w:p>
    <w:p w:rsidR="00C45D45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D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тысяч рублей)</w:t>
      </w:r>
    </w:p>
    <w:p w:rsidR="00C45D45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809"/>
        <w:gridCol w:w="1276"/>
        <w:gridCol w:w="1418"/>
        <w:gridCol w:w="1134"/>
        <w:gridCol w:w="1162"/>
        <w:gridCol w:w="1428"/>
        <w:gridCol w:w="1204"/>
      </w:tblGrid>
      <w:tr w:rsidR="00752601" w:rsidTr="005C4827">
        <w:tc>
          <w:tcPr>
            <w:tcW w:w="1809" w:type="dxa"/>
            <w:vMerge w:val="restart"/>
            <w:vAlign w:val="center"/>
          </w:tcPr>
          <w:p w:rsidR="00C45D45" w:rsidRPr="005C4827" w:rsidRDefault="00C45D45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7622" w:type="dxa"/>
            <w:gridSpan w:val="6"/>
            <w:vAlign w:val="center"/>
          </w:tcPr>
          <w:p w:rsidR="00C45D45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752601" w:rsidTr="005C4827">
        <w:tc>
          <w:tcPr>
            <w:tcW w:w="1809" w:type="dxa"/>
            <w:vMerge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собствен-ные средства организа-ций</w:t>
            </w:r>
          </w:p>
        </w:tc>
        <w:tc>
          <w:tcPr>
            <w:tcW w:w="1418" w:type="dxa"/>
            <w:vMerge w:val="restart"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привле-ченные средства организа-ций</w:t>
            </w:r>
          </w:p>
        </w:tc>
        <w:tc>
          <w:tcPr>
            <w:tcW w:w="4928" w:type="dxa"/>
            <w:gridSpan w:val="4"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из них за счет</w:t>
            </w:r>
          </w:p>
        </w:tc>
      </w:tr>
      <w:tr w:rsidR="00752601" w:rsidTr="005C4827">
        <w:tc>
          <w:tcPr>
            <w:tcW w:w="1809" w:type="dxa"/>
            <w:vMerge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52601" w:rsidRPr="005C4827" w:rsidRDefault="00752601" w:rsidP="005C48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бюджет-ны</w:t>
            </w:r>
            <w:r w:rsidR="005C4827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средств</w:t>
            </w:r>
          </w:p>
        </w:tc>
        <w:tc>
          <w:tcPr>
            <w:tcW w:w="3794" w:type="dxa"/>
            <w:gridSpan w:val="3"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за счет</w:t>
            </w:r>
          </w:p>
        </w:tc>
      </w:tr>
      <w:tr w:rsidR="00752601" w:rsidTr="005C4827">
        <w:tc>
          <w:tcPr>
            <w:tcW w:w="1809" w:type="dxa"/>
            <w:vMerge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феде-рально-го бюджета</w:t>
            </w:r>
          </w:p>
        </w:tc>
        <w:tc>
          <w:tcPr>
            <w:tcW w:w="1428" w:type="dxa"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бюджета субъекта </w:t>
            </w:r>
            <w:proofErr w:type="gramStart"/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Россий-ской</w:t>
            </w:r>
            <w:proofErr w:type="gramEnd"/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Федерации</w:t>
            </w:r>
          </w:p>
        </w:tc>
        <w:tc>
          <w:tcPr>
            <w:tcW w:w="1204" w:type="dxa"/>
            <w:vAlign w:val="center"/>
          </w:tcPr>
          <w:p w:rsidR="00752601" w:rsidRPr="005C4827" w:rsidRDefault="00752601" w:rsidP="00752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827">
              <w:rPr>
                <w:rFonts w:ascii="Times New Roman" w:hAnsi="Times New Roman" w:cs="Times New Roman"/>
                <w:b/>
                <w:sz w:val="24"/>
                <w:szCs w:val="24"/>
              </w:rPr>
              <w:t>мест-ного бюджета</w:t>
            </w:r>
          </w:p>
        </w:tc>
      </w:tr>
      <w:tr w:rsidR="00752601" w:rsidTr="005C4827">
        <w:tc>
          <w:tcPr>
            <w:tcW w:w="1809" w:type="dxa"/>
          </w:tcPr>
          <w:p w:rsidR="00C45D45" w:rsidRPr="00752601" w:rsidRDefault="00752601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194960</w:t>
            </w:r>
          </w:p>
        </w:tc>
        <w:tc>
          <w:tcPr>
            <w:tcW w:w="1276" w:type="dxa"/>
          </w:tcPr>
          <w:p w:rsidR="00C45D45" w:rsidRPr="00752601" w:rsidRDefault="00752601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54762</w:t>
            </w:r>
          </w:p>
        </w:tc>
        <w:tc>
          <w:tcPr>
            <w:tcW w:w="1418" w:type="dxa"/>
          </w:tcPr>
          <w:p w:rsidR="00C45D45" w:rsidRPr="00752601" w:rsidRDefault="00752601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140198</w:t>
            </w:r>
          </w:p>
        </w:tc>
        <w:tc>
          <w:tcPr>
            <w:tcW w:w="1134" w:type="dxa"/>
          </w:tcPr>
          <w:p w:rsidR="00C45D45" w:rsidRPr="00752601" w:rsidRDefault="00752601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116660</w:t>
            </w:r>
          </w:p>
        </w:tc>
        <w:tc>
          <w:tcPr>
            <w:tcW w:w="1162" w:type="dxa"/>
          </w:tcPr>
          <w:p w:rsidR="00C45D45" w:rsidRPr="00752601" w:rsidRDefault="00752601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36142</w:t>
            </w:r>
          </w:p>
        </w:tc>
        <w:tc>
          <w:tcPr>
            <w:tcW w:w="1428" w:type="dxa"/>
          </w:tcPr>
          <w:p w:rsidR="00C45D45" w:rsidRPr="00752601" w:rsidRDefault="00752601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58547</w:t>
            </w:r>
          </w:p>
        </w:tc>
        <w:tc>
          <w:tcPr>
            <w:tcW w:w="1204" w:type="dxa"/>
          </w:tcPr>
          <w:p w:rsidR="00C45D45" w:rsidRPr="00752601" w:rsidRDefault="00752601" w:rsidP="00752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21971</w:t>
            </w:r>
          </w:p>
        </w:tc>
      </w:tr>
    </w:tbl>
    <w:p w:rsidR="00C45D45" w:rsidRDefault="00C45D45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4827" w:rsidRDefault="005C4827" w:rsidP="005C48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827">
        <w:rPr>
          <w:rFonts w:ascii="Times New Roman" w:hAnsi="Times New Roman" w:cs="Times New Roman"/>
          <w:b/>
          <w:sz w:val="28"/>
          <w:szCs w:val="28"/>
        </w:rPr>
        <w:t>3. Информация о реализации в отчетном году инвестиционных проектов.</w:t>
      </w:r>
    </w:p>
    <w:p w:rsidR="005C4827" w:rsidRDefault="005C4827" w:rsidP="005C48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DE1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формация представлена в приложении к данному отчету «</w:t>
      </w:r>
      <w:r w:rsidRPr="00DB0702">
        <w:rPr>
          <w:rFonts w:ascii="Times New Roman" w:hAnsi="Times New Roman" w:cs="Times New Roman"/>
          <w:sz w:val="28"/>
          <w:szCs w:val="28"/>
        </w:rPr>
        <w:t>Отчет о реализации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02">
        <w:rPr>
          <w:rFonts w:ascii="Times New Roman" w:hAnsi="Times New Roman" w:cs="Times New Roman"/>
          <w:sz w:val="28"/>
          <w:szCs w:val="28"/>
        </w:rPr>
        <w:t>мероприятий по привлечению инвестиций в Горьковский муниципальный район Омской области на 2020 - 2024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702">
        <w:rPr>
          <w:rFonts w:ascii="Times New Roman" w:hAnsi="Times New Roman" w:cs="Times New Roman"/>
          <w:sz w:val="28"/>
          <w:szCs w:val="28"/>
        </w:rPr>
        <w:t>за 2020 год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705F2" w:rsidRDefault="007705F2" w:rsidP="005C48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05F2" w:rsidRDefault="007705F2" w:rsidP="007705F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5F2">
        <w:rPr>
          <w:rFonts w:ascii="Times New Roman" w:hAnsi="Times New Roman" w:cs="Times New Roman"/>
          <w:b/>
          <w:sz w:val="28"/>
          <w:szCs w:val="28"/>
        </w:rPr>
        <w:t>4. Информация о проведенных заседаниях совета (координационного органа), рассматривающего вопросы привлечения инвестиций и развития предпринимательства в муниципальном образовании в отчетном году.</w:t>
      </w:r>
    </w:p>
    <w:tbl>
      <w:tblPr>
        <w:tblStyle w:val="a6"/>
        <w:tblW w:w="0" w:type="auto"/>
        <w:tblLook w:val="04A0"/>
      </w:tblPr>
      <w:tblGrid>
        <w:gridCol w:w="1526"/>
        <w:gridCol w:w="7961"/>
      </w:tblGrid>
      <w:tr w:rsidR="00335B34" w:rsidTr="00774E3C">
        <w:tc>
          <w:tcPr>
            <w:tcW w:w="1526" w:type="dxa"/>
            <w:vAlign w:val="center"/>
          </w:tcPr>
          <w:p w:rsidR="00335B34" w:rsidRPr="00335B34" w:rsidRDefault="00335B34" w:rsidP="00335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B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Дата заседания</w:t>
            </w:r>
          </w:p>
        </w:tc>
        <w:tc>
          <w:tcPr>
            <w:tcW w:w="7961" w:type="dxa"/>
            <w:vAlign w:val="center"/>
          </w:tcPr>
          <w:p w:rsidR="00335B34" w:rsidRPr="00335B34" w:rsidRDefault="00335B34" w:rsidP="00335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B34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Рассмотренные вопросы</w:t>
            </w:r>
          </w:p>
        </w:tc>
      </w:tr>
      <w:tr w:rsidR="00335B34" w:rsidTr="00774E3C">
        <w:tc>
          <w:tcPr>
            <w:tcW w:w="1526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B34">
              <w:rPr>
                <w:rFonts w:ascii="Times New Roman" w:hAnsi="Times New Roman" w:cs="Times New Roman"/>
                <w:sz w:val="24"/>
                <w:szCs w:val="24"/>
              </w:rPr>
              <w:t>20.03.2020 г.</w:t>
            </w:r>
          </w:p>
        </w:tc>
        <w:tc>
          <w:tcPr>
            <w:tcW w:w="7961" w:type="dxa"/>
          </w:tcPr>
          <w:p w:rsidR="00335B34" w:rsidRPr="00335B34" w:rsidRDefault="00335B34" w:rsidP="00335B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изменении системы налогообложения (ЕНВД) с 01.01.2021 г.</w:t>
            </w:r>
          </w:p>
        </w:tc>
      </w:tr>
      <w:tr w:rsidR="00335B34" w:rsidTr="00774E3C">
        <w:tc>
          <w:tcPr>
            <w:tcW w:w="1526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20.03.2020 г.</w:t>
            </w:r>
          </w:p>
        </w:tc>
        <w:tc>
          <w:tcPr>
            <w:tcW w:w="7961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обязательной маркировке непродовольственных товаров в 2020 г.</w:t>
            </w:r>
          </w:p>
        </w:tc>
      </w:tr>
      <w:tr w:rsidR="00335B34" w:rsidTr="00774E3C">
        <w:tc>
          <w:tcPr>
            <w:tcW w:w="1526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26.05.2020 г.</w:t>
            </w:r>
          </w:p>
        </w:tc>
        <w:tc>
          <w:tcPr>
            <w:tcW w:w="7961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обсуждении перечня объектов муниципальной собственности, которые могут использовать</w:t>
            </w:r>
            <w:r w:rsidR="00AE0E6D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предпринимательства</w:t>
            </w:r>
          </w:p>
        </w:tc>
      </w:tr>
      <w:tr w:rsidR="00335B34" w:rsidTr="00774E3C">
        <w:tc>
          <w:tcPr>
            <w:tcW w:w="1526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24.08.2020 г.</w:t>
            </w:r>
          </w:p>
        </w:tc>
        <w:tc>
          <w:tcPr>
            <w:tcW w:w="7961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выделении земельных участков для включения в перечень инвестплощадок</w:t>
            </w:r>
          </w:p>
        </w:tc>
      </w:tr>
      <w:tr w:rsidR="00335B34" w:rsidTr="00774E3C">
        <w:tc>
          <w:tcPr>
            <w:tcW w:w="1526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28.09.2020 г.</w:t>
            </w:r>
          </w:p>
        </w:tc>
        <w:tc>
          <w:tcPr>
            <w:tcW w:w="7961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дополнительных 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 в сх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ему размещения НТО</w:t>
            </w:r>
          </w:p>
        </w:tc>
      </w:tr>
      <w:tr w:rsidR="00335B34" w:rsidTr="00774E3C">
        <w:tc>
          <w:tcPr>
            <w:tcW w:w="1526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23.10.2020 г.</w:t>
            </w:r>
          </w:p>
        </w:tc>
        <w:tc>
          <w:tcPr>
            <w:tcW w:w="7961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создании дополнительных скважин на объектах животноводства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Красная Поляна (по запросу ООО «Колос»</w:t>
            </w:r>
            <w:r w:rsidR="00AE0E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35B34" w:rsidTr="00774E3C">
        <w:tc>
          <w:tcPr>
            <w:tcW w:w="1526" w:type="dxa"/>
          </w:tcPr>
          <w:p w:rsidR="00335B34" w:rsidRPr="00335B34" w:rsidRDefault="00335B34" w:rsidP="007705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17.11.2020 г.</w:t>
            </w:r>
          </w:p>
        </w:tc>
        <w:tc>
          <w:tcPr>
            <w:tcW w:w="7961" w:type="dxa"/>
          </w:tcPr>
          <w:p w:rsidR="00335B34" w:rsidRPr="00335B34" w:rsidRDefault="00335B34" w:rsidP="00335B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применении льготных ставок налогообложения в Омской области в 2021 г.</w:t>
            </w:r>
          </w:p>
        </w:tc>
      </w:tr>
    </w:tbl>
    <w:p w:rsidR="00335B34" w:rsidRPr="007705F2" w:rsidRDefault="00335B34" w:rsidP="007705F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6659" w:rsidRPr="00DD6659" w:rsidRDefault="00DD6659" w:rsidP="00DD665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659">
        <w:rPr>
          <w:rFonts w:ascii="Times New Roman" w:hAnsi="Times New Roman" w:cs="Times New Roman"/>
          <w:b/>
          <w:sz w:val="28"/>
          <w:szCs w:val="28"/>
        </w:rPr>
        <w:t>5. Информация о проведенных переговорах относительно реализации инвестиционных проектов на территории муниципального района, в том числе об итогах межведомственной координации при проведении инвестиционной деятельности за счет взаимодействия администрации муниципального района с инициаторами и инвесторами, региональными органами исполнительной власти, администрациями иных муниципальных районов Омской области, специализированной организации по привлечению инвестиций и работе с инвесторами.</w:t>
      </w:r>
    </w:p>
    <w:p w:rsidR="005C4827" w:rsidRPr="005C4827" w:rsidRDefault="005C4827" w:rsidP="005C48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501" w:type="dxa"/>
        <w:tblLook w:val="04A0"/>
      </w:tblPr>
      <w:tblGrid>
        <w:gridCol w:w="560"/>
        <w:gridCol w:w="2383"/>
        <w:gridCol w:w="6558"/>
      </w:tblGrid>
      <w:tr w:rsidR="00DD6659" w:rsidTr="00774E3C">
        <w:tc>
          <w:tcPr>
            <w:tcW w:w="560" w:type="dxa"/>
            <w:vAlign w:val="center"/>
          </w:tcPr>
          <w:p w:rsidR="00DD6659" w:rsidRPr="00DD6659" w:rsidRDefault="00DD6659" w:rsidP="00DD66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65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83" w:type="dxa"/>
            <w:vAlign w:val="center"/>
          </w:tcPr>
          <w:p w:rsidR="00DD6659" w:rsidRPr="00DD6659" w:rsidRDefault="00DD6659" w:rsidP="00DD66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659">
              <w:rPr>
                <w:rFonts w:ascii="Times New Roman" w:hAnsi="Times New Roman" w:cs="Times New Roman"/>
                <w:b/>
                <w:sz w:val="24"/>
                <w:szCs w:val="24"/>
              </w:rPr>
              <w:t>С кем проведены переговоры</w:t>
            </w:r>
          </w:p>
        </w:tc>
        <w:tc>
          <w:tcPr>
            <w:tcW w:w="6558" w:type="dxa"/>
            <w:vAlign w:val="center"/>
          </w:tcPr>
          <w:p w:rsidR="00DD6659" w:rsidRPr="00DD6659" w:rsidRDefault="00DD6659" w:rsidP="00DD66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65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переговоров, принятие решения, планы по дальнейшим действиям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  <w:vAlign w:val="center"/>
          </w:tcPr>
          <w:p w:rsidR="000F1744" w:rsidRDefault="000F1744" w:rsidP="000F17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Представители </w:t>
            </w:r>
          </w:p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ООО «Следопыт»</w:t>
            </w:r>
          </w:p>
        </w:tc>
        <w:tc>
          <w:tcPr>
            <w:tcW w:w="6558" w:type="dxa"/>
          </w:tcPr>
          <w:p w:rsidR="00DD6659" w:rsidRPr="000F1744" w:rsidRDefault="00DD6659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«Открытие цеха по пошиву туристического инвентаря в р.п. Горьковское, определено помещение для размещения».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3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Представители «СибАгроПром»</w:t>
            </w:r>
          </w:p>
        </w:tc>
        <w:tc>
          <w:tcPr>
            <w:tcW w:w="6558" w:type="dxa"/>
          </w:tcPr>
          <w:p w:rsidR="00DD6659" w:rsidRPr="000F1744" w:rsidRDefault="00DD6659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«Создание производства по переработке молока».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3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Представители торговой сети «Светофор»</w:t>
            </w:r>
          </w:p>
        </w:tc>
        <w:tc>
          <w:tcPr>
            <w:tcW w:w="6558" w:type="dxa"/>
          </w:tcPr>
          <w:p w:rsidR="00DD6659" w:rsidRPr="000F1744" w:rsidRDefault="00DD6659" w:rsidP="000F17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«Открытие склада-магазина в р.п. Горьковское».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3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</w:t>
            </w:r>
            <w:proofErr w:type="gramStart"/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о ООО</w:t>
            </w:r>
            <w:proofErr w:type="gramEnd"/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«Колос» о финансовом участии в строительстве подъезда к объектам СХО»</w:t>
            </w:r>
          </w:p>
        </w:tc>
        <w:tc>
          <w:tcPr>
            <w:tcW w:w="6558" w:type="dxa"/>
          </w:tcPr>
          <w:p w:rsidR="00DD6659" w:rsidRPr="000F1744" w:rsidRDefault="00DD6659" w:rsidP="000F17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«Предложение об участии орган</w:t>
            </w:r>
            <w:r w:rsidR="000F1744">
              <w:rPr>
                <w:rFonts w:ascii="Times New Roman" w:eastAsia="Calibri" w:hAnsi="Times New Roman" w:cs="Times New Roman"/>
                <w:sz w:val="24"/>
                <w:szCs w:val="24"/>
              </w:rPr>
              <w:t>изации в строительстве подъезда</w:t>
            </w: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объектам сельхозтоваропроизводителя».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Титарева И.Г. (ИП, Глава КФХ)</w:t>
            </w:r>
          </w:p>
        </w:tc>
        <w:tc>
          <w:tcPr>
            <w:tcW w:w="6558" w:type="dxa"/>
          </w:tcPr>
          <w:p w:rsidR="00DD6659" w:rsidRPr="000F1744" w:rsidRDefault="00DD6659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«Об увеличении производственных мощностей (площади животноводческих помещений). Подготовлены технические условия, выданы требования к проекту реконструкции животноводческого помещения».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83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Кулешов В.Н. (ИП)</w:t>
            </w:r>
          </w:p>
        </w:tc>
        <w:tc>
          <w:tcPr>
            <w:tcW w:w="6558" w:type="dxa"/>
          </w:tcPr>
          <w:p w:rsidR="00DD6659" w:rsidRPr="000F1744" w:rsidRDefault="00DD6659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«О создании пчеловодческого хозяйства в Рощинском сельском поселении, со строительством помещений для зимнего хранения пчел, устройством фасовочного цеха. Принято решение о выборе земельного участка для размещения пчеловодческого хозяйства».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83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Климкина Т.Н. (ИП)</w:t>
            </w:r>
          </w:p>
        </w:tc>
        <w:tc>
          <w:tcPr>
            <w:tcW w:w="6558" w:type="dxa"/>
          </w:tcPr>
          <w:p w:rsidR="00DD6659" w:rsidRPr="000F1744" w:rsidRDefault="000F1744" w:rsidP="000F17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 вопросу приобретения земельного участка и строительства банкетного зала. Принято решение о выдаче предварительных параметров застройки земельного участка </w:t>
            </w: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для разработки проектной документации».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83" w:type="dxa"/>
            <w:vAlign w:val="center"/>
          </w:tcPr>
          <w:p w:rsidR="00DD6659" w:rsidRPr="000F1744" w:rsidRDefault="000F1744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ООО «Амега»</w:t>
            </w:r>
          </w:p>
        </w:tc>
        <w:tc>
          <w:tcPr>
            <w:tcW w:w="6558" w:type="dxa"/>
          </w:tcPr>
          <w:p w:rsidR="00DD6659" w:rsidRPr="000F1744" w:rsidRDefault="000F1744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«Об увеличении площади земельного участка для деятельности».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83" w:type="dxa"/>
            <w:vAlign w:val="center"/>
          </w:tcPr>
          <w:p w:rsidR="00DD6659" w:rsidRPr="000F1744" w:rsidRDefault="000F1744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Кесов</w:t>
            </w:r>
            <w:proofErr w:type="gramEnd"/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С.Г. (ИП, Глава КФХ)</w:t>
            </w:r>
          </w:p>
        </w:tc>
        <w:tc>
          <w:tcPr>
            <w:tcW w:w="6558" w:type="dxa"/>
          </w:tcPr>
          <w:p w:rsidR="00DD6659" w:rsidRPr="000F1744" w:rsidRDefault="000F1744" w:rsidP="000F174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 вопросу реконструкции зерносклада </w:t>
            </w:r>
            <w:proofErr w:type="gramStart"/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 Новопокровка. Подготовлены и выданы документы».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83" w:type="dxa"/>
            <w:vAlign w:val="center"/>
          </w:tcPr>
          <w:p w:rsidR="00DD6659" w:rsidRPr="000F1744" w:rsidRDefault="000F1744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Хмарова М.С. ООО «Компания Русское Зерно»</w:t>
            </w:r>
          </w:p>
        </w:tc>
        <w:tc>
          <w:tcPr>
            <w:tcW w:w="6558" w:type="dxa"/>
          </w:tcPr>
          <w:p w:rsidR="00DD6659" w:rsidRPr="000F1744" w:rsidRDefault="000F1744" w:rsidP="000F17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«Об оказании содействия в подготовке и выдаче документации на строительство гаража для хранения автотранспорта. Подготовлены и выданы документы».</w:t>
            </w:r>
          </w:p>
        </w:tc>
      </w:tr>
      <w:tr w:rsidR="00DD6659" w:rsidTr="00774E3C">
        <w:tc>
          <w:tcPr>
            <w:tcW w:w="560" w:type="dxa"/>
            <w:vAlign w:val="center"/>
          </w:tcPr>
          <w:p w:rsidR="00DD6659" w:rsidRPr="000F1744" w:rsidRDefault="00DD6659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83" w:type="dxa"/>
            <w:vAlign w:val="center"/>
          </w:tcPr>
          <w:p w:rsidR="00DD6659" w:rsidRPr="000F1744" w:rsidRDefault="000F1744" w:rsidP="000F1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Сутягинский Ю.А. ООО АПХ «Алтаур»</w:t>
            </w:r>
          </w:p>
        </w:tc>
        <w:tc>
          <w:tcPr>
            <w:tcW w:w="6558" w:type="dxa"/>
          </w:tcPr>
          <w:p w:rsidR="00DD6659" w:rsidRPr="000F1744" w:rsidRDefault="000F1744" w:rsidP="000F17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 предоставлении земельного участка для строительства токового хозяйства в с. </w:t>
            </w:r>
            <w:proofErr w:type="gramStart"/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Серебряное</w:t>
            </w:r>
            <w:proofErr w:type="gramEnd"/>
            <w:r w:rsidRPr="000F1744">
              <w:rPr>
                <w:rFonts w:ascii="Times New Roman" w:eastAsia="Calibri" w:hAnsi="Times New Roman" w:cs="Times New Roman"/>
                <w:sz w:val="24"/>
                <w:szCs w:val="24"/>
              </w:rPr>
              <w:t>. Определены параметры строительства, выбран земельный участок».</w:t>
            </w:r>
          </w:p>
        </w:tc>
      </w:tr>
    </w:tbl>
    <w:p w:rsidR="005C4827" w:rsidRDefault="005C4827" w:rsidP="00BC3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E3C" w:rsidRDefault="00774E3C" w:rsidP="00774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4E3C">
        <w:rPr>
          <w:rFonts w:ascii="Times New Roman" w:hAnsi="Times New Roman" w:cs="Times New Roman"/>
          <w:b/>
          <w:sz w:val="28"/>
          <w:szCs w:val="28"/>
        </w:rPr>
        <w:t>6. Информация о принятых органами местного самоуправления мерах по повышению инвестиционной привлекательности муниципального образования в отчетном году.</w:t>
      </w:r>
    </w:p>
    <w:p w:rsidR="00FE7DD7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DD7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DD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Проведен мониторинг наличия энергетических ресурсов для подключения перспективных производств.</w:t>
      </w:r>
    </w:p>
    <w:p w:rsidR="00FE7DD7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Проведены кадастровые работы по выделению части нежилого помещения по адресу: Омская область, р.п. Горьковское, ул. Маяковского, д. 27 для размещения склада-магазина «Светофор».</w:t>
      </w:r>
    </w:p>
    <w:p w:rsidR="00FE7DD7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Приняты решения о предварительном предоставлении земельных участков для размещения антенно-мачтовых устройств мобильной сети Те</w:t>
      </w:r>
      <w:r>
        <w:rPr>
          <w:rFonts w:ascii="Times New Roman" w:hAnsi="Times New Roman" w:cs="Times New Roman"/>
          <w:sz w:val="28"/>
          <w:szCs w:val="28"/>
          <w:lang w:val="en-US"/>
        </w:rPr>
        <w:t>le</w:t>
      </w:r>
      <w:r w:rsidRPr="00FE7DD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Астыровка, с. Новопокровка. Ростелеком для установки оборудования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</w:t>
      </w:r>
      <w:proofErr w:type="spellEnd"/>
      <w:r w:rsidRPr="00FE7DD7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разработаны схемы для размещения принимающего сигнал оборудования в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д. Демьяновка.</w:t>
      </w:r>
    </w:p>
    <w:p w:rsidR="00FE7DD7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6 поселениях района утверждены перечни имущества (земельных участков) для поддержки СМП.</w:t>
      </w:r>
    </w:p>
    <w:p w:rsidR="00FE7DD7" w:rsidRDefault="00FE7DD7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Проведены конкурсы по предоставлению грантовой поддержки лиц занимающихся предпринимательской деятельностью и вновь зарегистрированных ИП.</w:t>
      </w:r>
    </w:p>
    <w:p w:rsidR="00114E4D" w:rsidRDefault="00114E4D" w:rsidP="00774E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4E4D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4E4D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E4D">
        <w:rPr>
          <w:rFonts w:ascii="Times New Roman" w:hAnsi="Times New Roman" w:cs="Times New Roman"/>
          <w:b/>
          <w:sz w:val="28"/>
          <w:szCs w:val="28"/>
        </w:rPr>
        <w:t xml:space="preserve">Информация о планах органов местного самоуправления по реализации Стратегии в </w:t>
      </w:r>
      <w:r>
        <w:rPr>
          <w:rFonts w:ascii="Times New Roman" w:hAnsi="Times New Roman" w:cs="Times New Roman"/>
          <w:b/>
          <w:sz w:val="28"/>
          <w:szCs w:val="28"/>
        </w:rPr>
        <w:t>2021</w:t>
      </w:r>
      <w:r w:rsidRPr="00114E4D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114E4D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4E4D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E4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Планируется встреча с руководством ООО СП «Алтаур», по перспективам деятельности.</w:t>
      </w:r>
    </w:p>
    <w:p w:rsidR="00114E4D" w:rsidRDefault="00114E4D" w:rsidP="00114E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Планируется встреча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Кесовым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С.Г. (Главой</w:t>
      </w:r>
      <w:r w:rsidR="00B30535">
        <w:rPr>
          <w:rFonts w:ascii="Times New Roman" w:hAnsi="Times New Roman" w:cs="Times New Roman"/>
          <w:sz w:val="28"/>
          <w:szCs w:val="28"/>
        </w:rPr>
        <w:t xml:space="preserve"> КФХ) о перспективах развития животноводства.</w:t>
      </w:r>
    </w:p>
    <w:p w:rsidR="00774E3C" w:rsidRPr="00FE7DD7" w:rsidRDefault="00B30535" w:rsidP="00B305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Переговоры с собственниками земельного участка под рынком по дальнейшим перспективам развития.</w:t>
      </w:r>
    </w:p>
    <w:sectPr w:rsidR="00774E3C" w:rsidRPr="00FE7DD7" w:rsidSect="00BC3DE1">
      <w:pgSz w:w="11907" w:h="16839" w:code="9"/>
      <w:pgMar w:top="1134" w:right="1134" w:bottom="1134" w:left="1418" w:header="295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8A8" w:rsidRDefault="00C238A8" w:rsidP="00E46122">
      <w:pPr>
        <w:spacing w:after="0" w:line="240" w:lineRule="auto"/>
      </w:pPr>
      <w:r>
        <w:separator/>
      </w:r>
    </w:p>
  </w:endnote>
  <w:endnote w:type="continuationSeparator" w:id="0">
    <w:p w:rsidR="00C238A8" w:rsidRDefault="00C238A8" w:rsidP="00E46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8A8" w:rsidRDefault="00C238A8" w:rsidP="00E46122">
      <w:pPr>
        <w:spacing w:after="0" w:line="240" w:lineRule="auto"/>
      </w:pPr>
      <w:r>
        <w:separator/>
      </w:r>
    </w:p>
  </w:footnote>
  <w:footnote w:type="continuationSeparator" w:id="0">
    <w:p w:rsidR="00C238A8" w:rsidRDefault="00C238A8" w:rsidP="00E46122">
      <w:pPr>
        <w:spacing w:after="0" w:line="240" w:lineRule="auto"/>
      </w:pPr>
      <w:r>
        <w:continuationSeparator/>
      </w:r>
    </w:p>
  </w:footnote>
  <w:footnote w:id="1">
    <w:p w:rsidR="00E46122" w:rsidRPr="00C45D45" w:rsidRDefault="00E46122" w:rsidP="00C45D45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C45D45">
        <w:rPr>
          <w:rFonts w:ascii="Times New Roman" w:hAnsi="Times New Roman" w:cs="Times New Roman"/>
        </w:rPr>
        <w:t>Без субъектов малого предпринимательства и объема инвести</w:t>
      </w:r>
      <w:r w:rsidR="00C45D45" w:rsidRPr="00C45D45">
        <w:rPr>
          <w:rFonts w:ascii="Times New Roman" w:hAnsi="Times New Roman" w:cs="Times New Roman"/>
        </w:rPr>
        <w:t>ц</w:t>
      </w:r>
      <w:r w:rsidRPr="00C45D45">
        <w:rPr>
          <w:rFonts w:ascii="Times New Roman" w:hAnsi="Times New Roman" w:cs="Times New Roman"/>
        </w:rPr>
        <w:t xml:space="preserve">ий, не </w:t>
      </w:r>
      <w:r w:rsidR="00C45D45" w:rsidRPr="00C45D45">
        <w:rPr>
          <w:rFonts w:ascii="Times New Roman" w:hAnsi="Times New Roman" w:cs="Times New Roman"/>
        </w:rPr>
        <w:t>наблюдаемых прямыми статистическими методами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E1"/>
    <w:rsid w:val="000F1744"/>
    <w:rsid w:val="00114E4D"/>
    <w:rsid w:val="00335B34"/>
    <w:rsid w:val="00505792"/>
    <w:rsid w:val="005C4827"/>
    <w:rsid w:val="006A4E50"/>
    <w:rsid w:val="00752601"/>
    <w:rsid w:val="007705F2"/>
    <w:rsid w:val="00774E3C"/>
    <w:rsid w:val="008A707A"/>
    <w:rsid w:val="00AE0E6D"/>
    <w:rsid w:val="00B30535"/>
    <w:rsid w:val="00BC3DE1"/>
    <w:rsid w:val="00C238A8"/>
    <w:rsid w:val="00C45D45"/>
    <w:rsid w:val="00DB0702"/>
    <w:rsid w:val="00DD6659"/>
    <w:rsid w:val="00E46122"/>
    <w:rsid w:val="00F97967"/>
    <w:rsid w:val="00FE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3D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4612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4612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46122"/>
    <w:rPr>
      <w:vertAlign w:val="superscript"/>
    </w:rPr>
  </w:style>
  <w:style w:type="table" w:styleId="a6">
    <w:name w:val="Table Grid"/>
    <w:basedOn w:val="a1"/>
    <w:uiPriority w:val="59"/>
    <w:rsid w:val="00C45D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1F0CE-E7AA-4716-BFDF-56A35685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Стецун Ольга</dc:creator>
  <cp:keywords/>
  <dc:description/>
  <cp:lastModifiedBy>Стецун Ольга</cp:lastModifiedBy>
  <cp:revision>18</cp:revision>
  <dcterms:created xsi:type="dcterms:W3CDTF">2021-10-19T02:32:00Z</dcterms:created>
  <dcterms:modified xsi:type="dcterms:W3CDTF">2021-10-19T04:42:00Z</dcterms:modified>
</cp:coreProperties>
</file>