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12" w:rsidRPr="006D7B12" w:rsidRDefault="006D7B12" w:rsidP="006D7B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6D7B12">
        <w:rPr>
          <w:b/>
          <w:bCs/>
          <w:sz w:val="32"/>
          <w:szCs w:val="32"/>
        </w:rPr>
        <w:t>Глава Горьковского муниципального района Омской области</w:t>
      </w:r>
    </w:p>
    <w:p w:rsidR="00D5780D" w:rsidRDefault="00D5780D" w:rsidP="00D5780D">
      <w:pPr>
        <w:ind w:right="-286"/>
        <w:rPr>
          <w:b/>
          <w:bCs/>
          <w:sz w:val="26"/>
          <w:szCs w:val="26"/>
        </w:rPr>
      </w:pPr>
    </w:p>
    <w:p w:rsidR="001370DA" w:rsidRDefault="006D7B12" w:rsidP="006D7B12">
      <w:pPr>
        <w:jc w:val="center"/>
        <w:rPr>
          <w:b/>
          <w:bCs/>
          <w:sz w:val="28"/>
          <w:szCs w:val="28"/>
        </w:rPr>
      </w:pPr>
      <w:r w:rsidRPr="006D7B12">
        <w:rPr>
          <w:b/>
          <w:bCs/>
          <w:sz w:val="28"/>
          <w:szCs w:val="28"/>
        </w:rPr>
        <w:t>ПОСТАНОВЛЕНИЕ</w:t>
      </w:r>
    </w:p>
    <w:p w:rsidR="006D7B12" w:rsidRDefault="006D7B12" w:rsidP="006D7B12">
      <w:pPr>
        <w:jc w:val="center"/>
        <w:rPr>
          <w:sz w:val="27"/>
          <w:szCs w:val="27"/>
        </w:rPr>
      </w:pPr>
    </w:p>
    <w:p w:rsidR="001370DA" w:rsidRPr="00BB37FB" w:rsidRDefault="00A26240" w:rsidP="001370DA">
      <w:pPr>
        <w:rPr>
          <w:sz w:val="28"/>
          <w:szCs w:val="28"/>
          <w:u w:val="single"/>
        </w:rPr>
      </w:pPr>
      <w:r>
        <w:rPr>
          <w:sz w:val="27"/>
          <w:szCs w:val="27"/>
        </w:rPr>
        <w:t xml:space="preserve"> </w:t>
      </w:r>
      <w:r w:rsidR="00F04E91">
        <w:rPr>
          <w:sz w:val="28"/>
          <w:szCs w:val="28"/>
        </w:rPr>
        <w:t>о</w:t>
      </w:r>
      <w:r w:rsidR="0039355A" w:rsidRPr="00BB37FB">
        <w:rPr>
          <w:sz w:val="28"/>
          <w:szCs w:val="28"/>
        </w:rPr>
        <w:t>т</w:t>
      </w:r>
      <w:r w:rsidR="00F04E91">
        <w:rPr>
          <w:sz w:val="28"/>
          <w:szCs w:val="28"/>
        </w:rPr>
        <w:t xml:space="preserve"> </w:t>
      </w:r>
      <w:r w:rsidR="00044AC8">
        <w:rPr>
          <w:sz w:val="28"/>
          <w:szCs w:val="28"/>
        </w:rPr>
        <w:t>07.11.2022</w:t>
      </w:r>
      <w:r w:rsidR="00095176">
        <w:rPr>
          <w:sz w:val="28"/>
          <w:szCs w:val="28"/>
        </w:rPr>
        <w:t xml:space="preserve"> </w:t>
      </w:r>
      <w:r w:rsidR="00F04E91">
        <w:rPr>
          <w:sz w:val="28"/>
          <w:szCs w:val="28"/>
        </w:rPr>
        <w:t xml:space="preserve"> г.</w:t>
      </w:r>
      <w:r w:rsidR="003A2870" w:rsidRPr="00BB37FB">
        <w:rPr>
          <w:sz w:val="28"/>
          <w:szCs w:val="28"/>
        </w:rPr>
        <w:t xml:space="preserve">       </w:t>
      </w:r>
      <w:r w:rsidR="001370DA" w:rsidRPr="00BB37FB">
        <w:rPr>
          <w:sz w:val="28"/>
          <w:szCs w:val="28"/>
        </w:rPr>
        <w:t xml:space="preserve">         </w:t>
      </w:r>
      <w:r w:rsidR="00BB37FB">
        <w:rPr>
          <w:sz w:val="28"/>
          <w:szCs w:val="28"/>
        </w:rPr>
        <w:t xml:space="preserve">        </w:t>
      </w:r>
      <w:r w:rsidR="001370DA" w:rsidRPr="00BB37FB">
        <w:rPr>
          <w:sz w:val="28"/>
          <w:szCs w:val="28"/>
        </w:rPr>
        <w:t xml:space="preserve">                             </w:t>
      </w:r>
      <w:r w:rsidR="00436A2F" w:rsidRPr="00BB37FB">
        <w:rPr>
          <w:sz w:val="28"/>
          <w:szCs w:val="28"/>
        </w:rPr>
        <w:t xml:space="preserve">            </w:t>
      </w:r>
      <w:r w:rsidR="00F04E91">
        <w:rPr>
          <w:sz w:val="28"/>
          <w:szCs w:val="28"/>
        </w:rPr>
        <w:tab/>
      </w:r>
      <w:r w:rsidR="00F04E91">
        <w:rPr>
          <w:sz w:val="28"/>
          <w:szCs w:val="28"/>
        </w:rPr>
        <w:tab/>
        <w:t xml:space="preserve">     </w:t>
      </w:r>
      <w:r w:rsidR="00B00D72" w:rsidRPr="00BB37FB">
        <w:rPr>
          <w:sz w:val="28"/>
          <w:szCs w:val="28"/>
        </w:rPr>
        <w:t xml:space="preserve"> </w:t>
      </w:r>
      <w:r w:rsidR="00436A2F" w:rsidRPr="00BB37FB">
        <w:rPr>
          <w:sz w:val="28"/>
          <w:szCs w:val="28"/>
        </w:rPr>
        <w:t xml:space="preserve"> </w:t>
      </w:r>
      <w:r w:rsidR="0039355A" w:rsidRPr="00BB37FB">
        <w:rPr>
          <w:sz w:val="28"/>
          <w:szCs w:val="28"/>
        </w:rPr>
        <w:t>№</w:t>
      </w:r>
      <w:r w:rsidR="00F04E91">
        <w:rPr>
          <w:sz w:val="28"/>
          <w:szCs w:val="28"/>
        </w:rPr>
        <w:t xml:space="preserve"> </w:t>
      </w:r>
      <w:r w:rsidR="00044AC8">
        <w:rPr>
          <w:sz w:val="28"/>
          <w:szCs w:val="28"/>
        </w:rPr>
        <w:t>400</w:t>
      </w:r>
    </w:p>
    <w:p w:rsidR="006D7B12" w:rsidRDefault="006D7B12" w:rsidP="001370DA">
      <w:pPr>
        <w:rPr>
          <w:sz w:val="27"/>
          <w:szCs w:val="27"/>
        </w:rPr>
      </w:pPr>
    </w:p>
    <w:p w:rsidR="00911AA4" w:rsidRDefault="006D7B12" w:rsidP="006D7B12">
      <w:pPr>
        <w:jc w:val="center"/>
        <w:rPr>
          <w:sz w:val="28"/>
          <w:szCs w:val="28"/>
          <w:lang w:eastAsia="en-US"/>
        </w:rPr>
      </w:pPr>
      <w:proofErr w:type="spellStart"/>
      <w:r w:rsidRPr="006D7B12">
        <w:rPr>
          <w:sz w:val="28"/>
          <w:szCs w:val="28"/>
        </w:rPr>
        <w:t>р.п</w:t>
      </w:r>
      <w:proofErr w:type="spellEnd"/>
      <w:r w:rsidRPr="006D7B12">
        <w:rPr>
          <w:sz w:val="28"/>
          <w:szCs w:val="28"/>
        </w:rPr>
        <w:t>. Горьковское</w:t>
      </w:r>
    </w:p>
    <w:p w:rsidR="006D7B12" w:rsidRPr="006D7B12" w:rsidRDefault="006D7B12" w:rsidP="006D7B12">
      <w:pPr>
        <w:jc w:val="center"/>
        <w:rPr>
          <w:sz w:val="28"/>
          <w:szCs w:val="28"/>
          <w:lang w:eastAsia="en-US"/>
        </w:rPr>
      </w:pPr>
    </w:p>
    <w:p w:rsidR="00732A98" w:rsidRPr="00732A98" w:rsidRDefault="00732A98" w:rsidP="00732A98">
      <w:pPr>
        <w:ind w:firstLine="709"/>
        <w:contextualSpacing/>
        <w:jc w:val="center"/>
        <w:rPr>
          <w:sz w:val="28"/>
          <w:szCs w:val="28"/>
        </w:rPr>
      </w:pPr>
      <w:r w:rsidRPr="00732A98">
        <w:rPr>
          <w:sz w:val="28"/>
          <w:szCs w:val="28"/>
        </w:rPr>
        <w:t>О реализации отдельных положений</w:t>
      </w:r>
    </w:p>
    <w:p w:rsidR="00732A98" w:rsidRPr="00732A98" w:rsidRDefault="00732A98" w:rsidP="00732A98">
      <w:pPr>
        <w:ind w:firstLine="709"/>
        <w:contextualSpacing/>
        <w:jc w:val="center"/>
        <w:rPr>
          <w:sz w:val="28"/>
          <w:szCs w:val="28"/>
        </w:rPr>
      </w:pPr>
      <w:r w:rsidRPr="00732A98">
        <w:rPr>
          <w:sz w:val="28"/>
          <w:szCs w:val="28"/>
        </w:rPr>
        <w:t>статей 160.1, 160.2 Бюджетного кодекса Российской Федерации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 xml:space="preserve"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</w:t>
      </w:r>
      <w:proofErr w:type="gramStart"/>
      <w:r w:rsidRPr="00732A98">
        <w:rPr>
          <w:sz w:val="28"/>
          <w:szCs w:val="28"/>
        </w:rPr>
        <w:t>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</w:t>
      </w:r>
      <w:proofErr w:type="gramEnd"/>
      <w:r w:rsidRPr="00732A98">
        <w:rPr>
          <w:sz w:val="28"/>
          <w:szCs w:val="28"/>
        </w:rPr>
        <w:t xml:space="preserve"> </w:t>
      </w:r>
      <w:proofErr w:type="gramStart"/>
      <w:r w:rsidRPr="00732A98">
        <w:rPr>
          <w:sz w:val="28"/>
          <w:szCs w:val="28"/>
        </w:rPr>
        <w:t>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1569, на основании Устава Горьковского муниципального района Омской области постановляю:</w:t>
      </w:r>
      <w:proofErr w:type="gramEnd"/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1. Утвердить: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1)</w:t>
      </w:r>
      <w:r w:rsidRPr="00732A98">
        <w:rPr>
          <w:sz w:val="28"/>
          <w:szCs w:val="28"/>
        </w:rPr>
        <w:tab/>
        <w:t xml:space="preserve">Порядок </w:t>
      </w:r>
      <w:proofErr w:type="gramStart"/>
      <w:r w:rsidRPr="00732A98">
        <w:rPr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732A98">
        <w:rPr>
          <w:sz w:val="28"/>
          <w:szCs w:val="28"/>
        </w:rPr>
        <w:t xml:space="preserve"> Федерации, являющихся органами местного самоуправления Горьковского муниципального района Омской области и (или) находящимися в их ведении казенными учреждениями, согласно приложению № 1 к настоящему </w:t>
      </w:r>
      <w:r w:rsidR="00BB7B9C">
        <w:rPr>
          <w:sz w:val="28"/>
          <w:szCs w:val="28"/>
        </w:rPr>
        <w:t>п</w:t>
      </w:r>
      <w:r w:rsidRPr="00732A98">
        <w:rPr>
          <w:sz w:val="28"/>
          <w:szCs w:val="28"/>
        </w:rPr>
        <w:t>остановлению;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2)</w:t>
      </w:r>
      <w:r w:rsidRPr="00732A98">
        <w:rPr>
          <w:sz w:val="28"/>
          <w:szCs w:val="28"/>
        </w:rPr>
        <w:tab/>
        <w:t>перечень главных администраторов доходов местного бюджета согласно приложению № 2 к настоящему постановлению;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lastRenderedPageBreak/>
        <w:t>3)</w:t>
      </w:r>
      <w:r w:rsidRPr="00732A98">
        <w:rPr>
          <w:sz w:val="28"/>
          <w:szCs w:val="28"/>
        </w:rPr>
        <w:tab/>
        <w:t xml:space="preserve">перечень главных </w:t>
      </w:r>
      <w:proofErr w:type="gramStart"/>
      <w:r w:rsidRPr="00732A98">
        <w:rPr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732A98">
        <w:rPr>
          <w:sz w:val="28"/>
          <w:szCs w:val="28"/>
        </w:rPr>
        <w:t xml:space="preserve"> согласно приложению № 3 к настоящему постановлению.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1.1. Комитету финансов и контроля администрации Горьковского муниципального района Омской области в целях актуализации перечней, указанных в подпунктах 2-3 пункта 1 настоящего постановления (далее - перечни), осуществлять подготовку проектов постановлений администрации Горьковского муниципального района, предусматривающих внесение изменений в перечни: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1)</w:t>
      </w:r>
      <w:r w:rsidRPr="00732A98">
        <w:rPr>
          <w:sz w:val="28"/>
          <w:szCs w:val="28"/>
        </w:rPr>
        <w:tab/>
        <w:t>в</w:t>
      </w:r>
      <w:r w:rsidRPr="00732A98">
        <w:rPr>
          <w:sz w:val="28"/>
          <w:szCs w:val="28"/>
        </w:rPr>
        <w:tab/>
        <w:t>соответствии с проектом местного бюджета на очередной финансовый год и на плановый период, - в срок до 1 декабря текущего финансового года;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2)</w:t>
      </w:r>
      <w:r w:rsidRPr="00732A98">
        <w:rPr>
          <w:sz w:val="28"/>
          <w:szCs w:val="28"/>
        </w:rPr>
        <w:tab/>
        <w:t>в соответствии с отчетом об исполнении местного бюджета за отчетный финансовый год, - в срок до 15 февраля года, следующего за отчетным финансовым годом.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Рассмотрение проектов постановлений администрации Горьковского муниципального района Омской области, предусмотренных настоящим пунктом, осуществляется в соответствии с нормативными правовыми актами органов местного самоуправления Горьковского муниципального района Омской области.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 xml:space="preserve">1.2. </w:t>
      </w:r>
      <w:proofErr w:type="gramStart"/>
      <w:r w:rsidRPr="00732A98">
        <w:rPr>
          <w:sz w:val="28"/>
          <w:szCs w:val="28"/>
        </w:rPr>
        <w:t>В случаях изменения состава и (или) функций главных администраторов, указанных в перечнях, изменения принципов назначения и структуры кодов бюджетной классификации Российской Федерации, а также поступления в местный бюджет безвозмездных поступлений, имеющих целевое назначение, не предусмотренных в местном бюджете на текущий финансовый год и на плановый период, внесение изменений в перечни осуществляется на основании нормативного правового акта Комитета финансов и контроля</w:t>
      </w:r>
      <w:proofErr w:type="gramEnd"/>
      <w:r w:rsidRPr="00732A98">
        <w:rPr>
          <w:sz w:val="28"/>
          <w:szCs w:val="28"/>
        </w:rPr>
        <w:t xml:space="preserve"> администрации Горьковского муниципального района Омской области без внесения изменений в настоящее постановление в течение 15 рабочих дней со дня, когда Комитету финансов и контроля администрации Горьковского муниципального района Омской области стало известно о наступлении данных случаев.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 w:rsidRPr="00732A98">
        <w:rPr>
          <w:sz w:val="28"/>
          <w:szCs w:val="28"/>
        </w:rPr>
        <w:t>2. Настоящее постановление применяется к правоотношениям, возникающим при составлении и исполнении бюджета Горьковского муниципального р</w:t>
      </w:r>
      <w:r>
        <w:rPr>
          <w:sz w:val="28"/>
          <w:szCs w:val="28"/>
        </w:rPr>
        <w:t>айона, начиная с бюджета на 2023</w:t>
      </w:r>
      <w:r w:rsidRPr="00732A98">
        <w:rPr>
          <w:sz w:val="28"/>
          <w:szCs w:val="28"/>
        </w:rPr>
        <w:t xml:space="preserve"> год и на пла</w:t>
      </w:r>
      <w:r>
        <w:rPr>
          <w:sz w:val="28"/>
          <w:szCs w:val="28"/>
        </w:rPr>
        <w:t>новый период 2024 и 2025 годов.</w:t>
      </w:r>
    </w:p>
    <w:p w:rsidR="00732A98" w:rsidRPr="00732A98" w:rsidRDefault="00732A98" w:rsidP="00732A9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32A98">
        <w:rPr>
          <w:sz w:val="28"/>
          <w:szCs w:val="28"/>
        </w:rPr>
        <w:t xml:space="preserve">. Комитету финансов и контроля администрации Горьковского муниципального района Омской области </w:t>
      </w:r>
      <w:proofErr w:type="gramStart"/>
      <w:r w:rsidRPr="00732A98">
        <w:rPr>
          <w:sz w:val="28"/>
          <w:szCs w:val="28"/>
        </w:rPr>
        <w:t>разместить</w:t>
      </w:r>
      <w:proofErr w:type="gramEnd"/>
      <w:r w:rsidRPr="00732A98">
        <w:rPr>
          <w:sz w:val="28"/>
          <w:szCs w:val="28"/>
        </w:rPr>
        <w:t xml:space="preserve"> настоящее постановление на сайте Горьковского муниципального района Омской области в сети «Интернет» и обнародовать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732A98">
        <w:rPr>
          <w:sz w:val="28"/>
          <w:szCs w:val="28"/>
        </w:rPr>
        <w:t>р.п</w:t>
      </w:r>
      <w:proofErr w:type="spellEnd"/>
      <w:r w:rsidRPr="00732A98">
        <w:rPr>
          <w:sz w:val="28"/>
          <w:szCs w:val="28"/>
        </w:rPr>
        <w:t xml:space="preserve">. </w:t>
      </w:r>
      <w:proofErr w:type="gramStart"/>
      <w:r w:rsidRPr="00732A98">
        <w:rPr>
          <w:sz w:val="28"/>
          <w:szCs w:val="28"/>
        </w:rPr>
        <w:t>Горьковское</w:t>
      </w:r>
      <w:proofErr w:type="gramEnd"/>
      <w:r w:rsidRPr="00732A98">
        <w:rPr>
          <w:sz w:val="28"/>
          <w:szCs w:val="28"/>
        </w:rPr>
        <w:t>, ул. Красный Путь, 2.</w:t>
      </w:r>
    </w:p>
    <w:p w:rsidR="001F7D72" w:rsidRPr="001F7D72" w:rsidRDefault="00732A98" w:rsidP="00732A98">
      <w:pPr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ab/>
        <w:t>4</w:t>
      </w:r>
      <w:r w:rsidRPr="00732A98">
        <w:rPr>
          <w:sz w:val="28"/>
          <w:szCs w:val="28"/>
        </w:rPr>
        <w:t xml:space="preserve">. </w:t>
      </w:r>
      <w:proofErr w:type="gramStart"/>
      <w:r w:rsidRPr="00732A98">
        <w:rPr>
          <w:sz w:val="28"/>
          <w:szCs w:val="28"/>
        </w:rPr>
        <w:t>Контроль за</w:t>
      </w:r>
      <w:proofErr w:type="gramEnd"/>
      <w:r w:rsidRPr="00732A9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F7D72" w:rsidRDefault="001F7D72" w:rsidP="001F7D72">
      <w:pPr>
        <w:contextualSpacing/>
        <w:jc w:val="both"/>
        <w:rPr>
          <w:rFonts w:eastAsia="Calibri"/>
          <w:sz w:val="28"/>
          <w:szCs w:val="28"/>
        </w:rPr>
      </w:pPr>
    </w:p>
    <w:p w:rsidR="00732A98" w:rsidRDefault="00732A98" w:rsidP="001F7D72">
      <w:pPr>
        <w:contextualSpacing/>
        <w:jc w:val="both"/>
        <w:rPr>
          <w:rFonts w:eastAsia="Calibri"/>
          <w:sz w:val="28"/>
          <w:szCs w:val="28"/>
        </w:rPr>
      </w:pPr>
    </w:p>
    <w:p w:rsidR="00732A98" w:rsidRDefault="00732A98" w:rsidP="001F7D72">
      <w:pPr>
        <w:contextualSpacing/>
        <w:jc w:val="both"/>
        <w:rPr>
          <w:rFonts w:eastAsia="Calibri"/>
          <w:sz w:val="28"/>
          <w:szCs w:val="28"/>
        </w:rPr>
      </w:pPr>
    </w:p>
    <w:p w:rsidR="00732A98" w:rsidRPr="001F7D72" w:rsidRDefault="00732A98" w:rsidP="001F7D72">
      <w:pPr>
        <w:contextualSpacing/>
        <w:jc w:val="both"/>
        <w:rPr>
          <w:rFonts w:eastAsia="Calibri"/>
          <w:sz w:val="28"/>
          <w:szCs w:val="28"/>
        </w:rPr>
      </w:pPr>
    </w:p>
    <w:p w:rsidR="001F7D72" w:rsidRDefault="001F7D72" w:rsidP="001F7D72">
      <w:pPr>
        <w:contextualSpacing/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 xml:space="preserve">Глава </w:t>
      </w:r>
      <w:r w:rsidR="00F93C8C">
        <w:rPr>
          <w:rFonts w:eastAsia="Calibri"/>
          <w:sz w:val="28"/>
          <w:szCs w:val="28"/>
        </w:rPr>
        <w:t>муниципального район</w:t>
      </w:r>
      <w:r w:rsidR="00336C27">
        <w:rPr>
          <w:rFonts w:eastAsia="Calibri"/>
          <w:sz w:val="28"/>
          <w:szCs w:val="28"/>
        </w:rPr>
        <w:t xml:space="preserve">а                            </w:t>
      </w:r>
      <w:r w:rsidR="003C6B52">
        <w:rPr>
          <w:rFonts w:eastAsia="Calibri"/>
          <w:sz w:val="28"/>
          <w:szCs w:val="28"/>
        </w:rPr>
        <w:t xml:space="preserve">                       </w:t>
      </w:r>
      <w:r w:rsidR="00F93C8C">
        <w:rPr>
          <w:rFonts w:eastAsia="Calibri"/>
          <w:sz w:val="28"/>
          <w:szCs w:val="28"/>
        </w:rPr>
        <w:t>М.Ю. Болтрик</w:t>
      </w:r>
    </w:p>
    <w:p w:rsidR="00450CC4" w:rsidRDefault="00450CC4" w:rsidP="001F7D72">
      <w:pPr>
        <w:contextualSpacing/>
        <w:jc w:val="both"/>
        <w:rPr>
          <w:rFonts w:eastAsia="Calibri"/>
          <w:sz w:val="28"/>
          <w:szCs w:val="28"/>
        </w:rPr>
      </w:pPr>
    </w:p>
    <w:p w:rsidR="00450CC4" w:rsidRDefault="00450CC4" w:rsidP="001F7D72">
      <w:pPr>
        <w:contextualSpacing/>
        <w:jc w:val="both"/>
        <w:rPr>
          <w:rFonts w:eastAsia="Calibri"/>
          <w:sz w:val="28"/>
          <w:szCs w:val="28"/>
        </w:rPr>
      </w:pPr>
    </w:p>
    <w:p w:rsidR="00450CC4" w:rsidRDefault="00450CC4" w:rsidP="00450CC4">
      <w:pPr>
        <w:jc w:val="center"/>
        <w:rPr>
          <w:sz w:val="22"/>
          <w:szCs w:val="22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A26240" w:rsidRDefault="00A26240" w:rsidP="00450CC4">
      <w:pPr>
        <w:jc w:val="right"/>
        <w:rPr>
          <w:sz w:val="28"/>
          <w:szCs w:val="28"/>
        </w:rPr>
      </w:pPr>
    </w:p>
    <w:p w:rsidR="00DF54CB" w:rsidRDefault="00DF54CB" w:rsidP="00450CC4">
      <w:pPr>
        <w:jc w:val="right"/>
        <w:rPr>
          <w:sz w:val="28"/>
          <w:szCs w:val="28"/>
        </w:rPr>
      </w:pPr>
    </w:p>
    <w:p w:rsidR="00DF54CB" w:rsidRDefault="00DF54CB" w:rsidP="00450CC4">
      <w:pPr>
        <w:jc w:val="right"/>
        <w:rPr>
          <w:sz w:val="28"/>
          <w:szCs w:val="28"/>
        </w:rPr>
      </w:pPr>
    </w:p>
    <w:p w:rsidR="00DF54CB" w:rsidRDefault="00DF54CB" w:rsidP="00450CC4">
      <w:pPr>
        <w:jc w:val="right"/>
        <w:rPr>
          <w:sz w:val="28"/>
          <w:szCs w:val="28"/>
        </w:rPr>
      </w:pPr>
    </w:p>
    <w:p w:rsidR="006D7B12" w:rsidRDefault="006D7B12" w:rsidP="00450CC4">
      <w:pPr>
        <w:jc w:val="right"/>
        <w:rPr>
          <w:sz w:val="28"/>
          <w:szCs w:val="28"/>
        </w:rPr>
      </w:pPr>
    </w:p>
    <w:p w:rsidR="006D7B12" w:rsidRDefault="006D7B12" w:rsidP="00450CC4">
      <w:pPr>
        <w:jc w:val="right"/>
        <w:rPr>
          <w:sz w:val="28"/>
          <w:szCs w:val="28"/>
        </w:rPr>
      </w:pPr>
    </w:p>
    <w:p w:rsidR="006D7B12" w:rsidRDefault="006D7B12" w:rsidP="00450CC4">
      <w:pPr>
        <w:jc w:val="right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6D7B12" w:rsidRPr="006D7B12" w:rsidRDefault="006D7B12" w:rsidP="006D7B12">
      <w:pPr>
        <w:jc w:val="both"/>
        <w:rPr>
          <w:sz w:val="28"/>
          <w:szCs w:val="28"/>
        </w:rPr>
      </w:pPr>
    </w:p>
    <w:p w:rsidR="00732A98" w:rsidRDefault="00732A98" w:rsidP="00732A98">
      <w:pPr>
        <w:widowControl w:val="0"/>
        <w:autoSpaceDE w:val="0"/>
        <w:autoSpaceDN w:val="0"/>
        <w:adjustRightInd w:val="0"/>
        <w:ind w:left="5954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Приложение № 1 </w:t>
      </w:r>
    </w:p>
    <w:p w:rsidR="00732A98" w:rsidRDefault="00732A98" w:rsidP="00732A98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 Г</w:t>
      </w:r>
      <w:r w:rsidRPr="00CE5E2E">
        <w:rPr>
          <w:rFonts w:eastAsiaTheme="minorEastAsia"/>
          <w:sz w:val="28"/>
          <w:szCs w:val="28"/>
        </w:rPr>
        <w:t xml:space="preserve">лавы </w:t>
      </w:r>
      <w:r>
        <w:rPr>
          <w:rFonts w:eastAsiaTheme="minorEastAsia"/>
          <w:sz w:val="28"/>
          <w:szCs w:val="28"/>
        </w:rPr>
        <w:t xml:space="preserve">Горьковского муниципального района </w:t>
      </w:r>
    </w:p>
    <w:p w:rsidR="00732A98" w:rsidRPr="00CE5E2E" w:rsidRDefault="00732A98" w:rsidP="00732A98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044AC8">
        <w:rPr>
          <w:rFonts w:eastAsiaTheme="minorEastAsia"/>
          <w:sz w:val="28"/>
          <w:szCs w:val="28"/>
        </w:rPr>
        <w:t>07.11.2022</w:t>
      </w:r>
      <w:r>
        <w:rPr>
          <w:rFonts w:eastAsiaTheme="minorEastAsia"/>
          <w:sz w:val="28"/>
          <w:szCs w:val="28"/>
        </w:rPr>
        <w:t xml:space="preserve"> г.</w:t>
      </w:r>
      <w:r w:rsidRPr="00CE5E2E">
        <w:rPr>
          <w:rFonts w:eastAsiaTheme="minorEastAsia"/>
          <w:sz w:val="28"/>
          <w:szCs w:val="28"/>
        </w:rPr>
        <w:t xml:space="preserve"> № </w:t>
      </w:r>
      <w:r w:rsidR="00044AC8">
        <w:rPr>
          <w:rFonts w:eastAsiaTheme="minorEastAsia"/>
          <w:sz w:val="28"/>
          <w:szCs w:val="28"/>
        </w:rPr>
        <w:t>400</w:t>
      </w:r>
    </w:p>
    <w:p w:rsidR="00732A98" w:rsidRPr="00CE5E2E" w:rsidRDefault="00732A98" w:rsidP="00732A98">
      <w:pPr>
        <w:widowControl w:val="0"/>
        <w:autoSpaceDE w:val="0"/>
        <w:autoSpaceDN w:val="0"/>
        <w:adjustRightInd w:val="0"/>
        <w:ind w:left="6096"/>
        <w:jc w:val="both"/>
        <w:rPr>
          <w:rFonts w:eastAsiaTheme="minorEastAsia"/>
          <w:sz w:val="28"/>
          <w:szCs w:val="28"/>
        </w:rPr>
      </w:pPr>
    </w:p>
    <w:p w:rsidR="00732A98" w:rsidRDefault="00732A98" w:rsidP="00732A98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b/>
          <w:bCs/>
          <w:sz w:val="28"/>
          <w:szCs w:val="28"/>
        </w:rPr>
      </w:pPr>
      <w:bookmarkStart w:id="0" w:name="Par32"/>
      <w:bookmarkEnd w:id="0"/>
    </w:p>
    <w:p w:rsidR="00732A98" w:rsidRPr="00682527" w:rsidRDefault="00732A98" w:rsidP="00732A98">
      <w:pPr>
        <w:widowControl w:val="0"/>
        <w:autoSpaceDE w:val="0"/>
        <w:autoSpaceDN w:val="0"/>
        <w:adjustRightInd w:val="0"/>
        <w:ind w:firstLine="708"/>
        <w:jc w:val="center"/>
        <w:rPr>
          <w:rFonts w:eastAsiaTheme="minorEastAsia"/>
          <w:bCs/>
          <w:sz w:val="28"/>
          <w:szCs w:val="28"/>
        </w:rPr>
      </w:pPr>
      <w:r w:rsidRPr="00682527">
        <w:rPr>
          <w:rFonts w:eastAsiaTheme="minorEastAsia"/>
          <w:bCs/>
          <w:sz w:val="28"/>
          <w:szCs w:val="28"/>
        </w:rPr>
        <w:t xml:space="preserve">Порядок </w:t>
      </w:r>
      <w:proofErr w:type="gramStart"/>
      <w:r w:rsidRPr="00682527">
        <w:rPr>
          <w:rFonts w:eastAsiaTheme="minorEastAsia"/>
          <w:bCs/>
          <w:sz w:val="28"/>
          <w:szCs w:val="28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Pr="00682527">
        <w:rPr>
          <w:rFonts w:eastAsiaTheme="minorEastAsia"/>
          <w:bCs/>
          <w:sz w:val="28"/>
          <w:szCs w:val="28"/>
        </w:rPr>
        <w:t xml:space="preserve"> Федерации, являющихся органами местного самоуправления Горьковского муниципального района Омской области и (или) находящимися в их ведении казенными учреждениями</w:t>
      </w:r>
    </w:p>
    <w:p w:rsidR="00732A98" w:rsidRPr="00CE5E2E" w:rsidRDefault="00732A98" w:rsidP="00732A98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1. </w:t>
      </w:r>
      <w:proofErr w:type="gramStart"/>
      <w:r w:rsidRPr="00CE5E2E">
        <w:rPr>
          <w:rFonts w:eastAsiaTheme="minorEastAsia"/>
          <w:sz w:val="28"/>
          <w:szCs w:val="28"/>
        </w:rPr>
        <w:t>Настоящий Порядок регулирует отношения по осуществлению бюджетных полномочий главными администраторами доходов бюджетов бюджетной системы Российской Федерации, являющимися органами местного самоуправления</w:t>
      </w:r>
      <w:bookmarkStart w:id="1" w:name="_Hlk89766665"/>
      <w:r>
        <w:rPr>
          <w:rFonts w:eastAsiaTheme="minorEastAsia"/>
          <w:sz w:val="28"/>
          <w:szCs w:val="28"/>
        </w:rPr>
        <w:t xml:space="preserve"> Горьковского </w:t>
      </w:r>
      <w:r w:rsidRPr="00CE5E2E">
        <w:rPr>
          <w:rFonts w:eastAsiaTheme="minorEastAsia"/>
          <w:sz w:val="28"/>
          <w:szCs w:val="28"/>
        </w:rPr>
        <w:t xml:space="preserve">муниципального района </w:t>
      </w:r>
      <w:bookmarkEnd w:id="1"/>
      <w:r w:rsidRPr="00CE5E2E">
        <w:rPr>
          <w:rFonts w:eastAsiaTheme="minorEastAsia"/>
          <w:sz w:val="28"/>
          <w:szCs w:val="28"/>
        </w:rPr>
        <w:t>и (или) находящимися в их ведении казенными учреждениями (далее - главные администраторы доходов).</w:t>
      </w:r>
      <w:proofErr w:type="gramEnd"/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2. Главные администраторы доходов осуществляют следующие бюджетные полномочия: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1) формируют и утверждают перечень администраторов доходов бюджетов, подведомственных главному администратору доходов (далее - администраторы доходов);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2) определяют порядок осуществления бюджетных полномочий администраторов доходов;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3) утверждают методику прогнозирования поступлений доходов в бюджеты бюджетной системы Российской Федерации в соответствии с общими требованиями к такой методике, установленными Правительством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4) формируют и представляют в </w:t>
      </w:r>
      <w:r w:rsidRPr="00D87854">
        <w:rPr>
          <w:rFonts w:eastAsiaTheme="minorEastAsia"/>
          <w:sz w:val="28"/>
          <w:szCs w:val="28"/>
        </w:rPr>
        <w:t xml:space="preserve">Комитет финансов </w:t>
      </w:r>
      <w:r>
        <w:rPr>
          <w:rFonts w:eastAsiaTheme="minorEastAsia"/>
          <w:sz w:val="28"/>
          <w:szCs w:val="28"/>
        </w:rPr>
        <w:t xml:space="preserve">и контроля </w:t>
      </w:r>
      <w:r w:rsidRPr="00D87854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Горьковского м</w:t>
      </w:r>
      <w:r w:rsidRPr="00CE5E2E">
        <w:rPr>
          <w:rFonts w:eastAsiaTheme="minorEastAsia"/>
          <w:sz w:val="28"/>
          <w:szCs w:val="28"/>
        </w:rPr>
        <w:t>униципального района Омской области: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сведения, необходимые для составления среднесрочного финансового плана и (или) проекта бюджета с обоснованиями и расчетами;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предложения о внесении изменений в решение о бюджете с обоснованиями и расчетами;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сведения, необходимые для составления и ведения кассового плана;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прогноз поступления доходов бюджета;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аналитические материалы по исполнению бюджета по доходам;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5) формируют и представляют в </w:t>
      </w:r>
      <w:r w:rsidRPr="00D87854">
        <w:rPr>
          <w:rFonts w:eastAsiaTheme="minorEastAsia"/>
          <w:sz w:val="28"/>
          <w:szCs w:val="28"/>
        </w:rPr>
        <w:t xml:space="preserve">Комитет финансов </w:t>
      </w:r>
      <w:r>
        <w:rPr>
          <w:rFonts w:eastAsiaTheme="minorEastAsia"/>
          <w:sz w:val="28"/>
          <w:szCs w:val="28"/>
        </w:rPr>
        <w:t xml:space="preserve">и контроля </w:t>
      </w:r>
      <w:r w:rsidRPr="00D87854">
        <w:rPr>
          <w:rFonts w:eastAsiaTheme="minorEastAsia"/>
          <w:sz w:val="28"/>
          <w:szCs w:val="28"/>
        </w:rPr>
        <w:t>администрации</w:t>
      </w:r>
      <w:r>
        <w:rPr>
          <w:rFonts w:eastAsiaTheme="minorEastAsia"/>
          <w:sz w:val="28"/>
          <w:szCs w:val="28"/>
        </w:rPr>
        <w:t xml:space="preserve"> Горьковского </w:t>
      </w:r>
      <w:r w:rsidRPr="00CE5E2E">
        <w:rPr>
          <w:rFonts w:eastAsiaTheme="minorEastAsia"/>
          <w:sz w:val="28"/>
          <w:szCs w:val="28"/>
        </w:rPr>
        <w:t>муниципального района Омской области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lastRenderedPageBreak/>
        <w:t>6)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7) определяют порядок принятия решений о признании безнадежной к взысканию задолженности по платежам в бюджеты бюджетной системы Российской Федерации в соответствии с общими требованиями, установленными Правительством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732A98" w:rsidRPr="00151D99" w:rsidRDefault="00732A98" w:rsidP="00732A98">
      <w:pPr>
        <w:ind w:firstLine="708"/>
        <w:jc w:val="both"/>
        <w:rPr>
          <w:sz w:val="28"/>
          <w:szCs w:val="28"/>
        </w:rPr>
      </w:pPr>
      <w:r w:rsidRPr="00151D99">
        <w:rPr>
          <w:rFonts w:eastAsiaTheme="minorEastAsia"/>
          <w:sz w:val="28"/>
          <w:szCs w:val="28"/>
        </w:rPr>
        <w:t xml:space="preserve">9) осуществляют иные бюджетные полномочия, установленные Бюджетным кодексом Российской Федерации и принимаемыми в соответствии с ним </w:t>
      </w:r>
      <w:r w:rsidRPr="00151D99">
        <w:rPr>
          <w:sz w:val="28"/>
          <w:szCs w:val="28"/>
        </w:rPr>
        <w:t>нормативными правовыми актами (муниципальными правовыми актами)</w:t>
      </w:r>
      <w:r w:rsidRPr="00151D99">
        <w:rPr>
          <w:rFonts w:eastAsiaTheme="minorEastAsia"/>
          <w:sz w:val="28"/>
          <w:szCs w:val="28"/>
        </w:rPr>
        <w:t>, регулирующими бюджетные правоотношения</w:t>
      </w:r>
      <w:r>
        <w:rPr>
          <w:rFonts w:eastAsiaTheme="minorEastAsia"/>
          <w:sz w:val="28"/>
          <w:szCs w:val="28"/>
        </w:rPr>
        <w:t>.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3. Порядок осуществления бюджетных полномочий администраторов доходов, указанный в подпункте 2 пункта 2 настоящего Порядка, должен содержать следующие положения: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1) закрепление источников доходов бюджетов бюджетной системы Российской Федерации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2) наделение администраторов доходов в </w:t>
      </w:r>
      <w:proofErr w:type="gramStart"/>
      <w:r w:rsidRPr="00CE5E2E">
        <w:rPr>
          <w:rFonts w:eastAsiaTheme="minorEastAsia"/>
          <w:sz w:val="28"/>
          <w:szCs w:val="28"/>
        </w:rPr>
        <w:t>отношении</w:t>
      </w:r>
      <w:proofErr w:type="gramEnd"/>
      <w:r w:rsidRPr="00CE5E2E">
        <w:rPr>
          <w:rFonts w:eastAsiaTheme="minorEastAsia"/>
          <w:sz w:val="28"/>
          <w:szCs w:val="28"/>
        </w:rPr>
        <w:t xml:space="preserve">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- начисление, учет и </w:t>
      </w:r>
      <w:proofErr w:type="gramStart"/>
      <w:r w:rsidRPr="00CE5E2E">
        <w:rPr>
          <w:rFonts w:eastAsiaTheme="minorEastAsia"/>
          <w:sz w:val="28"/>
          <w:szCs w:val="28"/>
        </w:rPr>
        <w:t>контроль за</w:t>
      </w:r>
      <w:proofErr w:type="gramEnd"/>
      <w:r w:rsidRPr="00CE5E2E">
        <w:rPr>
          <w:rFonts w:eastAsiaTheme="minorEastAsia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взыскание задолженности по платежам в бюджеты бюджетной системы Российской Федерации, пеней и штрафов;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принятие решений о возврате излишне уплаченных (взысканных) платежей в бюджеты бюджетной системы Российской Федерации,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законодательством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принятие решений о зачете (уточнении) платежей в бюджеты бюджетной системы Российской Федерации и представление уведомлений в Управление Федерального казначейства по Омской области;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- представление информации, необходимой для уплаты денежных средств физическими и юридическими лицами за государственные </w:t>
      </w:r>
      <w:r>
        <w:rPr>
          <w:rFonts w:eastAsiaTheme="minorEastAsia"/>
          <w:sz w:val="28"/>
          <w:szCs w:val="28"/>
        </w:rPr>
        <w:t xml:space="preserve">и муниципальные </w:t>
      </w:r>
      <w:r w:rsidRPr="00CE5E2E">
        <w:rPr>
          <w:rFonts w:eastAsiaTheme="minorEastAsia"/>
          <w:sz w:val="28"/>
          <w:szCs w:val="28"/>
        </w:rPr>
        <w:t xml:space="preserve">услуги, а также иных платежей, являющихся источниками </w:t>
      </w:r>
      <w:r w:rsidRPr="00CE5E2E">
        <w:rPr>
          <w:rFonts w:eastAsiaTheme="minorEastAsia"/>
          <w:sz w:val="28"/>
          <w:szCs w:val="28"/>
        </w:rPr>
        <w:lastRenderedPageBreak/>
        <w:t>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- принятие решения о признании безнадежной к взысканию задолженности по платежам в бюджеты бюджетной системы Российской Федерации;</w:t>
      </w:r>
    </w:p>
    <w:p w:rsidR="00732A98" w:rsidRPr="00151D99" w:rsidRDefault="00732A98" w:rsidP="00732A98">
      <w:pPr>
        <w:ind w:firstLine="708"/>
        <w:jc w:val="both"/>
        <w:rPr>
          <w:sz w:val="28"/>
          <w:szCs w:val="28"/>
        </w:rPr>
      </w:pPr>
      <w:r w:rsidRPr="00151D99">
        <w:rPr>
          <w:rFonts w:eastAsiaTheme="minorEastAsia"/>
          <w:sz w:val="28"/>
          <w:szCs w:val="28"/>
        </w:rPr>
        <w:t xml:space="preserve">- иные бюджетные полномочия, установленные Бюджетным кодексом Российской Федерации и принятыми в соответствии с ним </w:t>
      </w:r>
      <w:r w:rsidRPr="00151D99">
        <w:rPr>
          <w:sz w:val="28"/>
          <w:szCs w:val="28"/>
        </w:rPr>
        <w:t>нормативными правовыми актами (муниципальными правовыми актами)</w:t>
      </w:r>
      <w:r w:rsidRPr="00151D99">
        <w:rPr>
          <w:rFonts w:eastAsiaTheme="minorEastAsia"/>
          <w:sz w:val="28"/>
          <w:szCs w:val="28"/>
        </w:rPr>
        <w:t>, регулирующими бюджетные правоотношения;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3) определение порядка заполнения (составления) и отражения в бюджетном учете первичных документов по администрируемым доходам бюджетов бюджетной системы Российской Федерации или указание нормативных правовых актов Российской Федерации, регулирующих данные вопросы;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4) определение порядка и сроков сверки данных бюджетного учета администрируемых доходов бюджетов бюджетной системы Российской Федерации в соответствии с нормативными правовыми актами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6) 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доходов;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>7) иные положения, необходимые для реализации полномочий администратора доходов.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4. В отношении местного бюджета формы предоставляемых главными администраторами доходов документов, указанных в подпункте 4 пункта 2 настоящего Порядка, устанавливаются </w:t>
      </w:r>
      <w:r w:rsidRPr="00D87854">
        <w:rPr>
          <w:rFonts w:eastAsiaTheme="minorEastAsia"/>
          <w:sz w:val="28"/>
          <w:szCs w:val="28"/>
        </w:rPr>
        <w:t>Комитет</w:t>
      </w:r>
      <w:r>
        <w:rPr>
          <w:rFonts w:eastAsiaTheme="minorEastAsia"/>
          <w:sz w:val="28"/>
          <w:szCs w:val="28"/>
        </w:rPr>
        <w:t>ом</w:t>
      </w:r>
      <w:r w:rsidRPr="00D87854">
        <w:rPr>
          <w:rFonts w:eastAsiaTheme="minorEastAsia"/>
          <w:sz w:val="28"/>
          <w:szCs w:val="28"/>
        </w:rPr>
        <w:t xml:space="preserve"> финансов </w:t>
      </w:r>
      <w:r>
        <w:rPr>
          <w:rFonts w:eastAsiaTheme="minorEastAsia"/>
          <w:sz w:val="28"/>
          <w:szCs w:val="28"/>
        </w:rPr>
        <w:t xml:space="preserve">и контроля </w:t>
      </w:r>
      <w:r w:rsidRPr="00D87854">
        <w:rPr>
          <w:rFonts w:eastAsiaTheme="minorEastAsia"/>
          <w:sz w:val="28"/>
          <w:szCs w:val="28"/>
        </w:rPr>
        <w:t>администрации</w:t>
      </w:r>
      <w:r w:rsidRPr="00CE5E2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Горьковского</w:t>
      </w:r>
      <w:r w:rsidRPr="00CE5E2E">
        <w:rPr>
          <w:rFonts w:eastAsiaTheme="minorEastAsia"/>
          <w:sz w:val="28"/>
          <w:szCs w:val="28"/>
        </w:rPr>
        <w:t xml:space="preserve"> муниципального района Омской области.</w:t>
      </w:r>
    </w:p>
    <w:p w:rsidR="00732A98" w:rsidRPr="00CE5E2E" w:rsidRDefault="00732A98" w:rsidP="00732A98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Pr="00CE5E2E">
        <w:rPr>
          <w:rFonts w:eastAsiaTheme="minorEastAsia"/>
          <w:sz w:val="28"/>
          <w:szCs w:val="28"/>
        </w:rPr>
        <w:t xml:space="preserve">. Главные администраторы доходов доводят до </w:t>
      </w:r>
      <w:r w:rsidRPr="00D87854">
        <w:rPr>
          <w:rFonts w:eastAsiaTheme="minorEastAsia"/>
          <w:sz w:val="28"/>
          <w:szCs w:val="28"/>
        </w:rPr>
        <w:t>Комитет</w:t>
      </w:r>
      <w:r>
        <w:rPr>
          <w:rFonts w:eastAsiaTheme="minorEastAsia"/>
          <w:sz w:val="28"/>
          <w:szCs w:val="28"/>
        </w:rPr>
        <w:t>а</w:t>
      </w:r>
      <w:r w:rsidRPr="00D87854">
        <w:rPr>
          <w:rFonts w:eastAsiaTheme="minorEastAsia"/>
          <w:sz w:val="28"/>
          <w:szCs w:val="28"/>
        </w:rPr>
        <w:t xml:space="preserve"> финансов </w:t>
      </w:r>
      <w:r>
        <w:rPr>
          <w:rFonts w:eastAsiaTheme="minorEastAsia"/>
          <w:sz w:val="28"/>
          <w:szCs w:val="28"/>
        </w:rPr>
        <w:t xml:space="preserve">и контроля </w:t>
      </w:r>
      <w:r w:rsidRPr="00D87854">
        <w:rPr>
          <w:rFonts w:eastAsiaTheme="minorEastAsia"/>
          <w:sz w:val="28"/>
          <w:szCs w:val="28"/>
        </w:rPr>
        <w:t>администрации</w:t>
      </w:r>
      <w:r w:rsidRPr="00CE5E2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Горьковского</w:t>
      </w:r>
      <w:r w:rsidRPr="00CE5E2E">
        <w:rPr>
          <w:rFonts w:eastAsiaTheme="minorEastAsia"/>
          <w:sz w:val="28"/>
          <w:szCs w:val="28"/>
        </w:rPr>
        <w:t xml:space="preserve"> муниципального района Омской области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732A98" w:rsidRPr="006D7B12" w:rsidRDefault="00732A98" w:rsidP="006D7B12">
      <w:pPr>
        <w:rPr>
          <w:sz w:val="24"/>
          <w:szCs w:val="24"/>
        </w:rPr>
      </w:pPr>
    </w:p>
    <w:p w:rsidR="009037EE" w:rsidRDefault="009037EE" w:rsidP="00450CC4">
      <w:pPr>
        <w:jc w:val="right"/>
        <w:rPr>
          <w:sz w:val="28"/>
          <w:szCs w:val="28"/>
        </w:rPr>
      </w:pPr>
    </w:p>
    <w:p w:rsidR="00732A98" w:rsidRDefault="00732A98" w:rsidP="00450CC4">
      <w:pPr>
        <w:jc w:val="right"/>
        <w:rPr>
          <w:sz w:val="28"/>
          <w:szCs w:val="28"/>
        </w:rPr>
      </w:pPr>
    </w:p>
    <w:p w:rsidR="00732A98" w:rsidRDefault="00732A98" w:rsidP="00450CC4">
      <w:pPr>
        <w:jc w:val="right"/>
        <w:rPr>
          <w:sz w:val="28"/>
          <w:szCs w:val="28"/>
        </w:rPr>
      </w:pPr>
    </w:p>
    <w:p w:rsidR="00732A98" w:rsidRDefault="00732A98" w:rsidP="00450CC4">
      <w:pPr>
        <w:jc w:val="right"/>
        <w:rPr>
          <w:sz w:val="28"/>
          <w:szCs w:val="28"/>
        </w:rPr>
      </w:pPr>
    </w:p>
    <w:p w:rsidR="00732A98" w:rsidRDefault="00732A98" w:rsidP="00450CC4">
      <w:pPr>
        <w:jc w:val="right"/>
        <w:rPr>
          <w:sz w:val="28"/>
          <w:szCs w:val="28"/>
        </w:rPr>
      </w:pPr>
    </w:p>
    <w:p w:rsidR="00732A98" w:rsidRDefault="00732A98" w:rsidP="00450CC4">
      <w:pPr>
        <w:jc w:val="right"/>
        <w:rPr>
          <w:sz w:val="28"/>
          <w:szCs w:val="28"/>
        </w:rPr>
      </w:pPr>
    </w:p>
    <w:p w:rsidR="009037EE" w:rsidRDefault="009037EE" w:rsidP="009037EE">
      <w:pPr>
        <w:jc w:val="right"/>
        <w:rPr>
          <w:sz w:val="28"/>
          <w:szCs w:val="28"/>
        </w:rPr>
      </w:pPr>
      <w:r w:rsidRPr="00450CC4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BB37FB">
        <w:rPr>
          <w:sz w:val="28"/>
          <w:szCs w:val="28"/>
        </w:rPr>
        <w:t>2</w:t>
      </w:r>
      <w:r w:rsidRPr="00450CC4">
        <w:rPr>
          <w:sz w:val="28"/>
          <w:szCs w:val="28"/>
        </w:rPr>
        <w:t xml:space="preserve">  </w:t>
      </w:r>
    </w:p>
    <w:p w:rsidR="009037EE" w:rsidRDefault="009037EE" w:rsidP="009037EE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к постановлению Главы</w:t>
      </w:r>
    </w:p>
    <w:p w:rsidR="009037EE" w:rsidRDefault="009037EE" w:rsidP="009037EE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Горьковского муниципального района</w:t>
      </w:r>
    </w:p>
    <w:p w:rsidR="009037EE" w:rsidRDefault="009037EE" w:rsidP="009037EE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Омской области</w:t>
      </w:r>
    </w:p>
    <w:p w:rsidR="00450CC4" w:rsidRPr="00450CC4" w:rsidRDefault="009037EE" w:rsidP="009037EE">
      <w:pPr>
        <w:pStyle w:val="ConsPlusTitle"/>
        <w:jc w:val="righ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044AC8">
        <w:rPr>
          <w:rFonts w:ascii="Times New Roman" w:hAnsi="Times New Roman" w:cs="Times New Roman"/>
          <w:b w:val="0"/>
          <w:bCs/>
          <w:sz w:val="28"/>
          <w:szCs w:val="28"/>
        </w:rPr>
        <w:t>07.11.2022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г. № </w:t>
      </w:r>
      <w:r w:rsidR="00044AC8">
        <w:rPr>
          <w:rFonts w:ascii="Times New Roman" w:hAnsi="Times New Roman" w:cs="Times New Roman"/>
          <w:b w:val="0"/>
          <w:bCs/>
          <w:sz w:val="28"/>
          <w:szCs w:val="28"/>
        </w:rPr>
        <w:t>400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 w:rsidR="00F66AD3">
        <w:rPr>
          <w:rFonts w:ascii="Times New Roman" w:hAnsi="Times New Roman" w:cs="Times New Roman"/>
          <w:b w:val="0"/>
          <w:bCs/>
          <w:sz w:val="28"/>
          <w:szCs w:val="28"/>
          <w:u w:val="single"/>
        </w:rPr>
        <w:t xml:space="preserve">   </w:t>
      </w:r>
      <w:r w:rsidR="00450CC4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450CC4" w:rsidRDefault="00450CC4" w:rsidP="00450C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50CC4" w:rsidRDefault="00450CC4" w:rsidP="00450CC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1A4A" w:rsidRPr="003C1A4A" w:rsidRDefault="003C1A4A" w:rsidP="003C1A4A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3C1A4A" w:rsidRDefault="003C1A4A" w:rsidP="003C1A4A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главных администраторов доходов районного бюджета </w:t>
      </w:r>
    </w:p>
    <w:p w:rsidR="003C1A4A" w:rsidRDefault="003C1A4A" w:rsidP="003C1A4A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C1A4A">
        <w:rPr>
          <w:rFonts w:ascii="Times New Roman" w:hAnsi="Times New Roman" w:cs="Times New Roman"/>
          <w:b w:val="0"/>
          <w:sz w:val="28"/>
          <w:szCs w:val="28"/>
        </w:rPr>
        <w:t>и закр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епляемые за ними виды (подвиды) </w:t>
      </w:r>
      <w:r w:rsidRPr="003C1A4A">
        <w:rPr>
          <w:rFonts w:ascii="Times New Roman" w:hAnsi="Times New Roman" w:cs="Times New Roman"/>
          <w:b w:val="0"/>
          <w:sz w:val="28"/>
          <w:szCs w:val="28"/>
        </w:rPr>
        <w:t xml:space="preserve">доходов районного бюджета </w:t>
      </w:r>
    </w:p>
    <w:p w:rsidR="00DF54CB" w:rsidRDefault="00732A98" w:rsidP="00732A98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2023 год и на плановый период 2024 и 2025</w:t>
      </w:r>
      <w:r w:rsidR="003C1A4A" w:rsidRPr="003C1A4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F54CB" w:rsidRDefault="00DF54CB" w:rsidP="00DF54CB"/>
    <w:tbl>
      <w:tblPr>
        <w:tblW w:w="96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0"/>
        <w:gridCol w:w="3825"/>
        <w:gridCol w:w="709"/>
        <w:gridCol w:w="709"/>
        <w:gridCol w:w="567"/>
        <w:gridCol w:w="709"/>
        <w:gridCol w:w="708"/>
        <w:gridCol w:w="709"/>
        <w:gridCol w:w="850"/>
      </w:tblGrid>
      <w:tr w:rsidR="009B5745" w:rsidRPr="009B5745" w:rsidTr="0051265E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Глав-</w:t>
            </w:r>
            <w:proofErr w:type="spellStart"/>
            <w:r w:rsidRPr="009B5745">
              <w:rPr>
                <w:lang w:eastAsia="en-US"/>
              </w:rPr>
              <w:t>ный</w:t>
            </w:r>
            <w:proofErr w:type="spellEnd"/>
            <w:proofErr w:type="gramEnd"/>
            <w:r w:rsidRPr="009B5745">
              <w:rPr>
                <w:lang w:eastAsia="en-US"/>
              </w:rPr>
              <w:t xml:space="preserve"> </w:t>
            </w:r>
            <w:proofErr w:type="spellStart"/>
            <w:r w:rsidRPr="009B5745">
              <w:rPr>
                <w:lang w:eastAsia="en-US"/>
              </w:rPr>
              <w:t>адми</w:t>
            </w:r>
            <w:proofErr w:type="spellEnd"/>
            <w:r w:rsidRPr="009B5745">
              <w:rPr>
                <w:lang w:eastAsia="en-US"/>
              </w:rPr>
              <w:t>-ни-</w:t>
            </w:r>
            <w:proofErr w:type="spellStart"/>
            <w:r w:rsidRPr="009B5745">
              <w:rPr>
                <w:lang w:eastAsia="en-US"/>
              </w:rPr>
              <w:t>стра</w:t>
            </w:r>
            <w:proofErr w:type="spellEnd"/>
            <w:r w:rsidRPr="009B5745">
              <w:rPr>
                <w:lang w:eastAsia="en-US"/>
              </w:rPr>
              <w:t xml:space="preserve">-тор </w:t>
            </w:r>
            <w:proofErr w:type="spellStart"/>
            <w:r w:rsidRPr="009B5745">
              <w:rPr>
                <w:lang w:eastAsia="en-US"/>
              </w:rPr>
              <w:t>дохо-дов</w:t>
            </w:r>
            <w:proofErr w:type="spellEnd"/>
            <w:r w:rsidRPr="009B5745">
              <w:rPr>
                <w:lang w:eastAsia="en-US"/>
              </w:rPr>
              <w:t xml:space="preserve"> район-</w:t>
            </w:r>
            <w:proofErr w:type="spellStart"/>
            <w:r w:rsidRPr="009B5745">
              <w:rPr>
                <w:lang w:eastAsia="en-US"/>
              </w:rPr>
              <w:t>ного</w:t>
            </w:r>
            <w:proofErr w:type="spellEnd"/>
            <w:r w:rsidRPr="009B5745">
              <w:rPr>
                <w:lang w:eastAsia="en-US"/>
              </w:rPr>
              <w:t xml:space="preserve"> </w:t>
            </w:r>
            <w:proofErr w:type="spellStart"/>
            <w:r w:rsidRPr="009B5745">
              <w:rPr>
                <w:lang w:eastAsia="en-US"/>
              </w:rPr>
              <w:t>бюд-жета</w:t>
            </w:r>
            <w:proofErr w:type="spellEnd"/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Наименование главных администраторов доходов районного бюджета и закрепляемых за ними видов (подвидов) доходов районного бюджета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Вид доходов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Подвид доходов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rPr>
                <w:lang w:eastAsia="en-US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rPr>
                <w:lang w:eastAsia="en-US"/>
              </w:rPr>
            </w:pPr>
          </w:p>
        </w:tc>
        <w:tc>
          <w:tcPr>
            <w:tcW w:w="3402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rPr>
                <w:lang w:eastAsia="en-US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9B5745">
            <w:pPr>
              <w:rPr>
                <w:lang w:eastAsia="en-US"/>
              </w:rPr>
            </w:pP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rPr>
                <w:lang w:eastAsia="en-US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rPr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9B5745">
              <w:rPr>
                <w:lang w:eastAsia="en-US"/>
              </w:rPr>
              <w:t>Груп</w:t>
            </w:r>
            <w:proofErr w:type="spellEnd"/>
            <w:r w:rsidRPr="009B5745">
              <w:rPr>
                <w:lang w:eastAsia="en-US"/>
              </w:rPr>
              <w:t>-па</w:t>
            </w:r>
            <w:proofErr w:type="gramEnd"/>
            <w:r w:rsidRPr="009B5745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По</w:t>
            </w:r>
            <w:proofErr w:type="gramStart"/>
            <w:r w:rsidRPr="009B5745">
              <w:rPr>
                <w:lang w:eastAsia="en-US"/>
              </w:rPr>
              <w:t>д-</w:t>
            </w:r>
            <w:proofErr w:type="gramEnd"/>
            <w:r w:rsidRPr="009B5745">
              <w:rPr>
                <w:lang w:eastAsia="en-US"/>
              </w:rPr>
              <w:t xml:space="preserve"> </w:t>
            </w:r>
            <w:proofErr w:type="spellStart"/>
            <w:r w:rsidRPr="009B5745">
              <w:rPr>
                <w:lang w:eastAsia="en-US"/>
              </w:rPr>
              <w:t>груп</w:t>
            </w:r>
            <w:proofErr w:type="spellEnd"/>
            <w:r w:rsidRPr="009B5745">
              <w:rPr>
                <w:lang w:eastAsia="en-US"/>
              </w:rPr>
              <w:t>-па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Ста-</w:t>
            </w:r>
            <w:proofErr w:type="spellStart"/>
            <w:r w:rsidRPr="009B5745">
              <w:rPr>
                <w:lang w:eastAsia="en-US"/>
              </w:rPr>
              <w:t>тья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По</w:t>
            </w:r>
            <w:proofErr w:type="gramStart"/>
            <w:r w:rsidRPr="009B5745">
              <w:rPr>
                <w:lang w:eastAsia="en-US"/>
              </w:rPr>
              <w:t>д-</w:t>
            </w:r>
            <w:proofErr w:type="gramEnd"/>
            <w:r w:rsidRPr="009B5745">
              <w:rPr>
                <w:lang w:eastAsia="en-US"/>
              </w:rPr>
              <w:t xml:space="preserve"> ста-  </w:t>
            </w:r>
            <w:proofErr w:type="spellStart"/>
            <w:r w:rsidRPr="009B5745">
              <w:rPr>
                <w:lang w:eastAsia="en-US"/>
              </w:rPr>
              <w:t>тья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Эл</w:t>
            </w:r>
            <w:proofErr w:type="gramStart"/>
            <w:r w:rsidRPr="009B5745">
              <w:rPr>
                <w:lang w:eastAsia="en-US"/>
              </w:rPr>
              <w:t>е-</w:t>
            </w:r>
            <w:proofErr w:type="gramEnd"/>
            <w:r w:rsidRPr="009B5745">
              <w:rPr>
                <w:lang w:eastAsia="en-US"/>
              </w:rPr>
              <w:t xml:space="preserve"> мент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 w:rsidRPr="009B5745">
              <w:rPr>
                <w:lang w:eastAsia="en-US"/>
              </w:rPr>
              <w:t>Груп</w:t>
            </w:r>
            <w:proofErr w:type="spellEnd"/>
            <w:r w:rsidRPr="009B5745">
              <w:rPr>
                <w:lang w:eastAsia="en-US"/>
              </w:rPr>
              <w:t>-па</w:t>
            </w:r>
            <w:proofErr w:type="gramEnd"/>
            <w:r w:rsidRPr="009B5745">
              <w:rPr>
                <w:lang w:eastAsia="en-US"/>
              </w:rPr>
              <w:t xml:space="preserve"> под-вида </w:t>
            </w:r>
            <w:proofErr w:type="spellStart"/>
            <w:r w:rsidRPr="009B5745">
              <w:rPr>
                <w:lang w:eastAsia="en-US"/>
              </w:rPr>
              <w:t>дохо-дов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B5745">
              <w:rPr>
                <w:lang w:eastAsia="en-US"/>
              </w:rPr>
              <w:t>Ана-лити-ческая</w:t>
            </w:r>
            <w:proofErr w:type="spellEnd"/>
            <w:r w:rsidRPr="009B5745">
              <w:rPr>
                <w:lang w:eastAsia="en-US"/>
              </w:rPr>
              <w:t xml:space="preserve"> группа подвида </w:t>
            </w:r>
            <w:proofErr w:type="spellStart"/>
            <w:r w:rsidRPr="009B5745">
              <w:rPr>
                <w:lang w:eastAsia="en-US"/>
              </w:rPr>
              <w:t>дохо</w:t>
            </w:r>
            <w:proofErr w:type="spellEnd"/>
            <w:r w:rsidRPr="009B5745">
              <w:rPr>
                <w:lang w:eastAsia="en-US"/>
              </w:rPr>
              <w:t>-</w:t>
            </w:r>
          </w:p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9B5745">
              <w:rPr>
                <w:lang w:eastAsia="en-US"/>
              </w:rPr>
              <w:t>дов</w:t>
            </w:r>
            <w:proofErr w:type="spellEnd"/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</w:t>
            </w:r>
          </w:p>
        </w:tc>
      </w:tr>
      <w:tr w:rsidR="009B5745" w:rsidRPr="009B5745" w:rsidTr="0051265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51265E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Управление Федерального казначейства по Омской области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7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182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51265E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Управление Федеральной налоговой службы по Омской области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9B5745">
              <w:rPr>
                <w:rFonts w:eastAsia="Calibri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статьями 227</w:t>
              </w:r>
            </w:hyperlink>
            <w:r w:rsidRPr="009B5745">
              <w:rPr>
                <w:rFonts w:eastAsia="Calibri"/>
                <w:lang w:eastAsia="en-US"/>
              </w:rPr>
              <w:t xml:space="preserve">, </w:t>
            </w:r>
            <w:hyperlink r:id="rId8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227.1</w:t>
              </w:r>
            </w:hyperlink>
            <w:r w:rsidRPr="009B5745">
              <w:rPr>
                <w:rFonts w:eastAsia="Calibri"/>
                <w:lang w:eastAsia="en-US"/>
              </w:rPr>
              <w:t xml:space="preserve"> и </w:t>
            </w:r>
            <w:hyperlink r:id="rId9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228</w:t>
              </w:r>
            </w:hyperlink>
            <w:r w:rsidRPr="009B5745">
              <w:rPr>
                <w:rFonts w:eastAsia="Calibri"/>
                <w:lang w:eastAsia="en-US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7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B5745">
              <w:rPr>
                <w:rFonts w:eastAsia="Calibri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0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статьями 227</w:t>
              </w:r>
            </w:hyperlink>
            <w:r w:rsidRPr="009B5745">
              <w:rPr>
                <w:rFonts w:eastAsia="Calibri"/>
                <w:lang w:eastAsia="en-US"/>
              </w:rPr>
              <w:t xml:space="preserve">, </w:t>
            </w:r>
            <w:hyperlink r:id="rId11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227.1</w:t>
              </w:r>
            </w:hyperlink>
            <w:r w:rsidRPr="009B5745">
              <w:rPr>
                <w:rFonts w:eastAsia="Calibri"/>
                <w:lang w:eastAsia="en-US"/>
              </w:rPr>
              <w:t xml:space="preserve"> и </w:t>
            </w:r>
            <w:hyperlink r:id="rId12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228</w:t>
              </w:r>
            </w:hyperlink>
            <w:r w:rsidRPr="009B5745">
              <w:rPr>
                <w:rFonts w:eastAsia="Calibri"/>
                <w:lang w:eastAsia="en-US"/>
              </w:rPr>
              <w:t xml:space="preserve">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8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B5745">
              <w:rPr>
                <w:rFonts w:eastAsia="Calibri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3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статьями 227</w:t>
              </w:r>
            </w:hyperlink>
            <w:r w:rsidRPr="009B5745">
              <w:rPr>
                <w:rFonts w:eastAsia="Calibri"/>
                <w:lang w:eastAsia="en-US"/>
              </w:rPr>
              <w:t xml:space="preserve">, </w:t>
            </w:r>
            <w:hyperlink r:id="rId14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227.1</w:t>
              </w:r>
            </w:hyperlink>
            <w:r w:rsidRPr="009B5745">
              <w:rPr>
                <w:rFonts w:eastAsia="Calibri"/>
                <w:lang w:eastAsia="en-US"/>
              </w:rPr>
              <w:t xml:space="preserve"> и </w:t>
            </w:r>
            <w:hyperlink r:id="rId15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228</w:t>
              </w:r>
            </w:hyperlink>
            <w:r w:rsidRPr="009B5745">
              <w:rPr>
                <w:rFonts w:eastAsia="Calibri"/>
                <w:lang w:eastAsia="en-US"/>
              </w:rPr>
              <w:t xml:space="preserve"> Налогового кодекса Российской Федерации (суммы денежных взысканий (штрафов) по </w:t>
            </w:r>
            <w:r w:rsidRPr="009B5745">
              <w:rPr>
                <w:rFonts w:eastAsia="Calibri"/>
                <w:lang w:eastAsia="en-US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 xml:space="preserve">1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B5745">
              <w:rPr>
                <w:rFonts w:eastAsia="Calibri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6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статьями 227</w:t>
              </w:r>
            </w:hyperlink>
            <w:r w:rsidRPr="009B5745">
              <w:rPr>
                <w:rFonts w:eastAsia="Calibri"/>
                <w:lang w:eastAsia="en-US"/>
              </w:rPr>
              <w:t xml:space="preserve">, </w:t>
            </w:r>
            <w:hyperlink r:id="rId17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227.1</w:t>
              </w:r>
            </w:hyperlink>
            <w:r w:rsidRPr="009B5745">
              <w:rPr>
                <w:rFonts w:eastAsia="Calibri"/>
                <w:lang w:eastAsia="en-US"/>
              </w:rPr>
              <w:t xml:space="preserve"> и </w:t>
            </w:r>
            <w:hyperlink r:id="rId18" w:history="1">
              <w:r w:rsidRPr="009B5745">
                <w:rPr>
                  <w:rFonts w:eastAsia="Calibri"/>
                  <w:color w:val="0000FF"/>
                  <w:u w:val="single"/>
                  <w:lang w:eastAsia="en-US"/>
                </w:rPr>
                <w:t>228</w:t>
              </w:r>
            </w:hyperlink>
            <w:r w:rsidRPr="009B5745">
              <w:rPr>
                <w:rFonts w:eastAsia="Calibri"/>
                <w:lang w:eastAsia="en-US"/>
              </w:rPr>
              <w:t xml:space="preserve"> Налогового кодекса Российской Федерации (прочие поступления)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(прочие поступления)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40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1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92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94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55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55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55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</w:t>
            </w:r>
            <w:r w:rsidRPr="009B5745">
              <w:rPr>
                <w:lang w:eastAsia="en-US"/>
              </w:rPr>
              <w:lastRenderedPageBreak/>
              <w:t>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47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3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84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23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005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Главное государственно-правовое управление Омской области</w:t>
            </w:r>
          </w:p>
        </w:tc>
      </w:tr>
      <w:tr w:rsidR="009B5745" w:rsidRPr="009B5745" w:rsidTr="0051265E">
        <w:trPr>
          <w:trHeight w:val="55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27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55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</w:t>
            </w:r>
            <w:r w:rsidRPr="009B5745">
              <w:rPr>
                <w:lang w:eastAsia="en-US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40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51265E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Министерство образования Омской области 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38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048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Сибирское межрегиональное управление федеральной службы по надзору в сфере природопользования 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Плата за размещение отходов производства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20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076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spellStart"/>
            <w:r w:rsidRPr="009B5745">
              <w:rPr>
                <w:lang w:eastAsia="en-US"/>
              </w:rPr>
              <w:t>Верхнеобское</w:t>
            </w:r>
            <w:proofErr w:type="spellEnd"/>
            <w:r w:rsidRPr="009B5745">
              <w:rPr>
                <w:lang w:eastAsia="en-US"/>
              </w:rPr>
              <w:t xml:space="preserve"> территориальное управление Федерального агентства по рыболовству</w:t>
            </w:r>
          </w:p>
        </w:tc>
      </w:tr>
      <w:tr w:rsidR="009B5745" w:rsidRPr="009B5745" w:rsidTr="0051265E">
        <w:trPr>
          <w:trHeight w:val="139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Прочее возмещение ущерба, причиненного федеральному имуществу (за исключением имущества, закрепленного за федеральными бюджетными (автономными) учреждениями, унитарными предприятиями)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2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502</w:t>
            </w:r>
          </w:p>
        </w:tc>
        <w:tc>
          <w:tcPr>
            <w:tcW w:w="87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Администрация Горьковского муниципального района Омской области</w:t>
            </w:r>
          </w:p>
        </w:tc>
      </w:tr>
      <w:tr w:rsidR="009B5745" w:rsidRPr="009B5745" w:rsidTr="0051265E">
        <w:trPr>
          <w:trHeight w:val="8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55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 w:rsidRPr="009B5745">
              <w:rPr>
                <w:lang w:eastAsia="en-US"/>
              </w:rPr>
              <w:lastRenderedPageBreak/>
              <w:t>находящихся в собственности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21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410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430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430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неналоговые доходы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180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27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503</w:t>
            </w:r>
          </w:p>
        </w:tc>
        <w:tc>
          <w:tcPr>
            <w:tcW w:w="87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Комитет по культуре и искусству администрации Горьковского муниципального района Омской области 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22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504</w:t>
            </w:r>
          </w:p>
        </w:tc>
        <w:tc>
          <w:tcPr>
            <w:tcW w:w="87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Комитет по образованию администрации Горьковского муниципального района Омской области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 w:rsidRPr="009B5745">
              <w:rPr>
                <w:lang w:eastAsia="en-US"/>
              </w:rPr>
              <w:t>естественно-научной</w:t>
            </w:r>
            <w:proofErr w:type="gramEnd"/>
            <w:r w:rsidRPr="009B5745">
              <w:rPr>
                <w:lang w:eastAsia="en-US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B5745">
              <w:rPr>
                <w:rFonts w:eastAsia="Calibri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B5745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4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505</w:t>
            </w:r>
          </w:p>
        </w:tc>
        <w:tc>
          <w:tcPr>
            <w:tcW w:w="87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Комитет финансов и контроля администрации Горьковского муниципального района Омской области 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180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42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506</w:t>
            </w:r>
          </w:p>
        </w:tc>
        <w:tc>
          <w:tcPr>
            <w:tcW w:w="87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Управление по делам молодёжи, физической культуры и спорта Администрации Горьковского муниципального района Омской области 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130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42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507</w:t>
            </w:r>
          </w:p>
        </w:tc>
        <w:tc>
          <w:tcPr>
            <w:tcW w:w="87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Управление сельского хозяйства и продовольствия  администрации Горьковского муниципального района Омской области </w:t>
            </w:r>
          </w:p>
        </w:tc>
      </w:tr>
      <w:tr w:rsidR="009B5745" w:rsidRPr="009B5745" w:rsidTr="0051265E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Прочие субсидии бюджетам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lastRenderedPageBreak/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9B5745">
              <w:rPr>
                <w:lang w:eastAsia="en-US"/>
              </w:rPr>
              <w:t>подотраслей</w:t>
            </w:r>
            <w:proofErr w:type="spellEnd"/>
            <w:r w:rsidRPr="009B5745">
              <w:rPr>
                <w:lang w:eastAsia="en-US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10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150</w:t>
            </w:r>
          </w:p>
        </w:tc>
      </w:tr>
      <w:tr w:rsidR="009B5745" w:rsidRPr="009B5745" w:rsidTr="0051265E">
        <w:trPr>
          <w:trHeight w:val="21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807</w:t>
            </w:r>
          </w:p>
        </w:tc>
        <w:tc>
          <w:tcPr>
            <w:tcW w:w="878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Главное управление лесного хозяйства Омской области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123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  <w:tr w:rsidR="009B5745" w:rsidRPr="009B5745" w:rsidTr="0051265E">
        <w:trPr>
          <w:trHeight w:val="14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 </w:t>
            </w:r>
          </w:p>
        </w:tc>
        <w:tc>
          <w:tcPr>
            <w:tcW w:w="3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rPr>
                <w:lang w:eastAsia="en-US"/>
              </w:rPr>
            </w:pPr>
            <w:proofErr w:type="gramStart"/>
            <w:r w:rsidRPr="009B5745">
              <w:rPr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745" w:rsidRPr="009B5745" w:rsidRDefault="009B5745" w:rsidP="009B5745">
            <w:pPr>
              <w:spacing w:line="276" w:lineRule="auto"/>
              <w:jc w:val="center"/>
              <w:rPr>
                <w:lang w:eastAsia="en-US"/>
              </w:rPr>
            </w:pPr>
            <w:r w:rsidRPr="009B5745">
              <w:rPr>
                <w:lang w:eastAsia="en-US"/>
              </w:rPr>
              <w:t>140</w:t>
            </w:r>
          </w:p>
        </w:tc>
      </w:tr>
    </w:tbl>
    <w:p w:rsidR="001A094F" w:rsidRDefault="001A094F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51265E" w:rsidRDefault="0051265E" w:rsidP="002D2ADB"/>
    <w:p w:rsidR="002D2F2C" w:rsidRDefault="002D2F2C" w:rsidP="002D2ADB"/>
    <w:p w:rsidR="002D2F2C" w:rsidRDefault="002D2F2C" w:rsidP="002D2ADB"/>
    <w:p w:rsidR="009B5745" w:rsidRDefault="009B5745" w:rsidP="002D2ADB"/>
    <w:p w:rsidR="002D2F2C" w:rsidRDefault="002D2F2C" w:rsidP="002D2F2C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Приложение № 3 </w:t>
      </w:r>
    </w:p>
    <w:p w:rsidR="002D2F2C" w:rsidRDefault="002D2F2C" w:rsidP="002D2F2C">
      <w:pPr>
        <w:widowControl w:val="0"/>
        <w:autoSpaceDE w:val="0"/>
        <w:autoSpaceDN w:val="0"/>
        <w:adjustRightInd w:val="0"/>
        <w:ind w:left="6096"/>
        <w:jc w:val="right"/>
        <w:outlineLvl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 </w:t>
      </w:r>
      <w:r w:rsidRPr="00CE5E2E">
        <w:rPr>
          <w:rFonts w:eastAsiaTheme="minorEastAsia"/>
          <w:sz w:val="28"/>
          <w:szCs w:val="28"/>
        </w:rPr>
        <w:t>постановлени</w:t>
      </w:r>
      <w:r>
        <w:rPr>
          <w:rFonts w:eastAsiaTheme="minorEastAsia"/>
          <w:sz w:val="28"/>
          <w:szCs w:val="28"/>
        </w:rPr>
        <w:t>ю Г</w:t>
      </w:r>
      <w:r w:rsidRPr="00CE5E2E">
        <w:rPr>
          <w:rFonts w:eastAsiaTheme="minorEastAsia"/>
          <w:sz w:val="28"/>
          <w:szCs w:val="28"/>
        </w:rPr>
        <w:t xml:space="preserve">лавы </w:t>
      </w:r>
      <w:r>
        <w:rPr>
          <w:rFonts w:eastAsiaTheme="minorEastAsia"/>
          <w:sz w:val="28"/>
          <w:szCs w:val="28"/>
        </w:rPr>
        <w:t xml:space="preserve">Горьковского муниципального района </w:t>
      </w:r>
    </w:p>
    <w:p w:rsidR="002D2F2C" w:rsidRPr="00CE5E2E" w:rsidRDefault="002D2F2C" w:rsidP="002D2F2C">
      <w:pPr>
        <w:widowControl w:val="0"/>
        <w:autoSpaceDE w:val="0"/>
        <w:autoSpaceDN w:val="0"/>
        <w:adjustRightInd w:val="0"/>
        <w:ind w:left="6096"/>
        <w:jc w:val="right"/>
        <w:rPr>
          <w:rFonts w:eastAsiaTheme="minorEastAsia"/>
          <w:sz w:val="28"/>
          <w:szCs w:val="28"/>
        </w:rPr>
      </w:pPr>
      <w:r w:rsidRPr="00CE5E2E">
        <w:rPr>
          <w:rFonts w:eastAsiaTheme="minorEastAsia"/>
          <w:sz w:val="28"/>
          <w:szCs w:val="28"/>
        </w:rPr>
        <w:t xml:space="preserve">от </w:t>
      </w:r>
      <w:r w:rsidR="00044AC8">
        <w:rPr>
          <w:rFonts w:eastAsiaTheme="minorEastAsia"/>
          <w:sz w:val="28"/>
          <w:szCs w:val="28"/>
        </w:rPr>
        <w:t>07.11.2022</w:t>
      </w:r>
      <w:r>
        <w:rPr>
          <w:rFonts w:eastAsiaTheme="minorEastAsia"/>
          <w:sz w:val="28"/>
          <w:szCs w:val="28"/>
        </w:rPr>
        <w:t xml:space="preserve"> г.</w:t>
      </w:r>
      <w:r w:rsidRPr="00CE5E2E">
        <w:rPr>
          <w:rFonts w:eastAsiaTheme="minorEastAsia"/>
          <w:sz w:val="28"/>
          <w:szCs w:val="28"/>
        </w:rPr>
        <w:t xml:space="preserve"> № </w:t>
      </w:r>
      <w:r w:rsidR="00044AC8">
        <w:rPr>
          <w:rFonts w:eastAsiaTheme="minorEastAsia"/>
          <w:sz w:val="28"/>
          <w:szCs w:val="28"/>
        </w:rPr>
        <w:t>400</w:t>
      </w:r>
      <w:bookmarkStart w:id="2" w:name="_GoBack"/>
      <w:bookmarkEnd w:id="2"/>
    </w:p>
    <w:p w:rsidR="002D2F2C" w:rsidRPr="00CE5E2E" w:rsidRDefault="002D2F2C" w:rsidP="002D2F2C">
      <w:pPr>
        <w:widowControl w:val="0"/>
        <w:autoSpaceDE w:val="0"/>
        <w:autoSpaceDN w:val="0"/>
        <w:adjustRightInd w:val="0"/>
        <w:ind w:left="6096"/>
        <w:jc w:val="both"/>
        <w:rPr>
          <w:rFonts w:eastAsiaTheme="minorEastAsia"/>
          <w:sz w:val="28"/>
          <w:szCs w:val="28"/>
        </w:rPr>
      </w:pPr>
    </w:p>
    <w:p w:rsidR="002D2F2C" w:rsidRDefault="002D2F2C" w:rsidP="002D2F2C"/>
    <w:p w:rsidR="002D2F2C" w:rsidRPr="00BF28C8" w:rsidRDefault="002D2F2C" w:rsidP="002D2F2C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28C8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2D2F2C" w:rsidRPr="00BF28C8" w:rsidRDefault="002D2F2C" w:rsidP="002D2F2C">
      <w:pPr>
        <w:pStyle w:val="ConsPlusTitle"/>
        <w:tabs>
          <w:tab w:val="left" w:pos="333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28C8">
        <w:rPr>
          <w:rFonts w:ascii="Times New Roman" w:hAnsi="Times New Roman" w:cs="Times New Roman"/>
          <w:b w:val="0"/>
          <w:sz w:val="28"/>
          <w:szCs w:val="28"/>
        </w:rPr>
        <w:t>главных администраторов источников финансирования де</w:t>
      </w:r>
      <w:r>
        <w:rPr>
          <w:rFonts w:ascii="Times New Roman" w:hAnsi="Times New Roman" w:cs="Times New Roman"/>
          <w:b w:val="0"/>
          <w:sz w:val="28"/>
          <w:szCs w:val="28"/>
        </w:rPr>
        <w:t>фицита районного бюджета на 2023 год и на плановый период 2024 и 2025</w:t>
      </w:r>
      <w:r w:rsidRPr="00BF28C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2D2F2C" w:rsidRPr="001A094F" w:rsidRDefault="002D2F2C" w:rsidP="002D2F2C"/>
    <w:p w:rsidR="002D2F2C" w:rsidRPr="001A094F" w:rsidRDefault="002D2F2C" w:rsidP="002D2F2C"/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5"/>
        <w:gridCol w:w="1722"/>
        <w:gridCol w:w="1206"/>
        <w:gridCol w:w="1245"/>
        <w:gridCol w:w="1418"/>
        <w:gridCol w:w="470"/>
        <w:gridCol w:w="755"/>
        <w:gridCol w:w="674"/>
        <w:gridCol w:w="1134"/>
        <w:gridCol w:w="1077"/>
      </w:tblGrid>
      <w:tr w:rsidR="002D2F2C" w:rsidRPr="00BF28C8" w:rsidTr="00D53B77">
        <w:trPr>
          <w:trHeight w:val="855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 xml:space="preserve">№ </w:t>
            </w:r>
            <w:proofErr w:type="gramStart"/>
            <w:r w:rsidRPr="00BF28C8">
              <w:t>п</w:t>
            </w:r>
            <w:proofErr w:type="gramEnd"/>
            <w:r w:rsidRPr="00BF28C8">
              <w:t>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 xml:space="preserve">Наименование главных </w:t>
            </w:r>
            <w:proofErr w:type="gramStart"/>
            <w:r w:rsidRPr="00BF28C8">
              <w:t>администраторов источников финансирования дефицита районного бюджета</w:t>
            </w:r>
            <w:proofErr w:type="gramEnd"/>
            <w:r w:rsidRPr="00BF28C8">
              <w:t xml:space="preserve"> и закрепляемых за ними кодов классификации источников финансирования дефицита районного бюджета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 xml:space="preserve">Коды </w:t>
            </w:r>
            <w:proofErr w:type="gramStart"/>
            <w:r w:rsidRPr="00BF28C8">
              <w:t>классификации источников финансирования  дефицита районного бюджета</w:t>
            </w:r>
            <w:proofErr w:type="gramEnd"/>
          </w:p>
        </w:tc>
      </w:tr>
      <w:tr w:rsidR="002D2F2C" w:rsidRPr="00BF28C8" w:rsidTr="00D53B77">
        <w:trPr>
          <w:trHeight w:val="186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1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 xml:space="preserve">Главный </w:t>
            </w:r>
            <w:proofErr w:type="spellStart"/>
            <w:r w:rsidRPr="00BF28C8">
              <w:t>админ</w:t>
            </w:r>
            <w:proofErr w:type="gramStart"/>
            <w:r w:rsidRPr="00BF28C8">
              <w:t>и</w:t>
            </w:r>
            <w:proofErr w:type="spellEnd"/>
            <w:r w:rsidRPr="00BF28C8">
              <w:t>-</w:t>
            </w:r>
            <w:proofErr w:type="gramEnd"/>
            <w:r w:rsidRPr="00BF28C8">
              <w:t xml:space="preserve">  </w:t>
            </w:r>
            <w:proofErr w:type="spellStart"/>
            <w:r w:rsidRPr="00BF28C8">
              <w:t>стратор</w:t>
            </w:r>
            <w:proofErr w:type="spellEnd"/>
            <w:r w:rsidRPr="00BF28C8">
              <w:t xml:space="preserve"> источников </w:t>
            </w:r>
            <w:proofErr w:type="spellStart"/>
            <w:r w:rsidRPr="00BF28C8">
              <w:t>финанси</w:t>
            </w:r>
            <w:proofErr w:type="spellEnd"/>
            <w:r w:rsidRPr="00BF28C8">
              <w:t xml:space="preserve">-  </w:t>
            </w:r>
            <w:proofErr w:type="spellStart"/>
            <w:r w:rsidRPr="00BF28C8">
              <w:t>рования</w:t>
            </w:r>
            <w:proofErr w:type="spellEnd"/>
            <w:r w:rsidRPr="00BF28C8">
              <w:t xml:space="preserve"> дефицита районного бюджета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Default="002D2F2C" w:rsidP="00D53B77">
            <w:pPr>
              <w:jc w:val="center"/>
            </w:pPr>
            <w:r w:rsidRPr="00BF28C8">
              <w:t xml:space="preserve">Группа  источников </w:t>
            </w:r>
            <w:proofErr w:type="spellStart"/>
            <w:proofErr w:type="gramStart"/>
            <w:r w:rsidRPr="00BF28C8">
              <w:t>финансиро</w:t>
            </w:r>
            <w:r>
              <w:t>-</w:t>
            </w:r>
            <w:r w:rsidRPr="00BF28C8">
              <w:t>вания</w:t>
            </w:r>
            <w:proofErr w:type="spellEnd"/>
            <w:proofErr w:type="gramEnd"/>
            <w:r w:rsidRPr="00BF28C8">
              <w:t xml:space="preserve"> </w:t>
            </w:r>
          </w:p>
          <w:p w:rsidR="002D2F2C" w:rsidRPr="00BF28C8" w:rsidRDefault="002D2F2C" w:rsidP="00D53B77">
            <w:pPr>
              <w:jc w:val="center"/>
            </w:pPr>
            <w:r w:rsidRPr="00BF28C8">
              <w:t>дефицита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 xml:space="preserve">Подгруппа источников </w:t>
            </w:r>
            <w:proofErr w:type="spellStart"/>
            <w:proofErr w:type="gramStart"/>
            <w:r w:rsidRPr="00BF28C8">
              <w:t>финансиро</w:t>
            </w:r>
            <w:r>
              <w:t>-</w:t>
            </w:r>
            <w:r w:rsidRPr="00BF28C8">
              <w:t>вания</w:t>
            </w:r>
            <w:proofErr w:type="spellEnd"/>
            <w:proofErr w:type="gramEnd"/>
            <w:r w:rsidRPr="00BF28C8">
              <w:t xml:space="preserve"> дефицита бюджета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 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Статья источников финансирования дефицита бюджета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Вид источников финансирования дефицита бюджета</w:t>
            </w:r>
          </w:p>
        </w:tc>
      </w:tr>
      <w:tr w:rsidR="002D2F2C" w:rsidRPr="00BF28C8" w:rsidTr="00D53B77">
        <w:trPr>
          <w:trHeight w:val="267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17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2F2C" w:rsidRPr="00BF28C8" w:rsidRDefault="002D2F2C" w:rsidP="00D53B77"/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r w:rsidRPr="00BF28C8">
              <w:t>Под-ст</w:t>
            </w:r>
            <w:proofErr w:type="gramStart"/>
            <w:r w:rsidRPr="00BF28C8">
              <w:t>а-</w:t>
            </w:r>
            <w:proofErr w:type="gramEnd"/>
            <w:r w:rsidRPr="00BF28C8">
              <w:t xml:space="preserve"> </w:t>
            </w:r>
            <w:proofErr w:type="spellStart"/>
            <w:r w:rsidRPr="00BF28C8">
              <w:t>тья</w:t>
            </w:r>
            <w:proofErr w:type="spell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roofErr w:type="gramStart"/>
            <w:r w:rsidRPr="00BF28C8">
              <w:t>Эле-мент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 xml:space="preserve">Подвид </w:t>
            </w:r>
            <w:proofErr w:type="spellStart"/>
            <w:proofErr w:type="gramStart"/>
            <w:r w:rsidRPr="00BF28C8">
              <w:t>источни</w:t>
            </w:r>
            <w:proofErr w:type="spellEnd"/>
            <w:r>
              <w:t>-</w:t>
            </w:r>
            <w:r w:rsidRPr="00BF28C8">
              <w:t>ков</w:t>
            </w:r>
            <w:proofErr w:type="gramEnd"/>
            <w:r w:rsidRPr="00BF28C8">
              <w:t xml:space="preserve"> </w:t>
            </w:r>
            <w:proofErr w:type="spellStart"/>
            <w:r w:rsidRPr="00BF28C8">
              <w:t>финанси</w:t>
            </w:r>
            <w:r>
              <w:t>-</w:t>
            </w:r>
            <w:r w:rsidRPr="00BF28C8">
              <w:t>рования</w:t>
            </w:r>
            <w:proofErr w:type="spellEnd"/>
            <w:r w:rsidRPr="00BF28C8">
              <w:t xml:space="preserve"> дефицита бюджета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proofErr w:type="spellStart"/>
            <w:proofErr w:type="gramStart"/>
            <w:r w:rsidRPr="00BF28C8">
              <w:t>Аналити</w:t>
            </w:r>
            <w:r>
              <w:t>-</w:t>
            </w:r>
            <w:r w:rsidRPr="00BF28C8">
              <w:t>ческая</w:t>
            </w:r>
            <w:proofErr w:type="spellEnd"/>
            <w:proofErr w:type="gramEnd"/>
            <w:r w:rsidRPr="00BF28C8">
              <w:t xml:space="preserve"> группа вида </w:t>
            </w:r>
            <w:proofErr w:type="spellStart"/>
            <w:r w:rsidRPr="00BF28C8">
              <w:t>источни</w:t>
            </w:r>
            <w:proofErr w:type="spellEnd"/>
            <w:r>
              <w:t>-</w:t>
            </w:r>
            <w:r w:rsidRPr="00BF28C8">
              <w:t xml:space="preserve">ков </w:t>
            </w:r>
            <w:proofErr w:type="spellStart"/>
            <w:r w:rsidRPr="00BF28C8">
              <w:t>финанси</w:t>
            </w:r>
            <w:r>
              <w:t>-</w:t>
            </w:r>
            <w:r w:rsidRPr="00BF28C8">
              <w:t>рования</w:t>
            </w:r>
            <w:proofErr w:type="spellEnd"/>
            <w:r w:rsidRPr="00BF28C8">
              <w:t xml:space="preserve"> дефицита бюджета</w:t>
            </w:r>
          </w:p>
        </w:tc>
      </w:tr>
      <w:tr w:rsidR="002D2F2C" w:rsidRPr="00BF28C8" w:rsidTr="00D53B77">
        <w:trPr>
          <w:trHeight w:val="33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7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10</w:t>
            </w:r>
          </w:p>
        </w:tc>
      </w:tr>
      <w:tr w:rsidR="002D2F2C" w:rsidRPr="00BF28C8" w:rsidTr="00D53B77">
        <w:trPr>
          <w:trHeight w:val="15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r w:rsidRPr="00BF28C8">
              <w:t>Комитет финансов и контроля Администрации Горьковского муниципального района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505</w:t>
            </w:r>
          </w:p>
        </w:tc>
        <w:tc>
          <w:tcPr>
            <w:tcW w:w="5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F2C" w:rsidRPr="00BF28C8" w:rsidRDefault="002D2F2C" w:rsidP="00D53B77">
            <w:r w:rsidRPr="00BF28C8">
              <w:t> </w:t>
            </w:r>
          </w:p>
        </w:tc>
      </w:tr>
      <w:tr w:rsidR="002D2F2C" w:rsidRPr="00BF28C8" w:rsidTr="00D53B77">
        <w:trPr>
          <w:trHeight w:val="18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 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F2C" w:rsidRPr="00BF28C8" w:rsidRDefault="002D2F2C" w:rsidP="00D53B77">
            <w:r w:rsidRPr="00BF28C8"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505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810</w:t>
            </w:r>
          </w:p>
        </w:tc>
      </w:tr>
      <w:tr w:rsidR="002D2F2C" w:rsidRPr="00BF28C8" w:rsidTr="00D53B77">
        <w:trPr>
          <w:trHeight w:val="10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F2C" w:rsidRPr="00BF28C8" w:rsidRDefault="002D2F2C" w:rsidP="00D53B77">
            <w:r w:rsidRPr="00BF28C8">
              <w:lastRenderedPageBreak/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F2C" w:rsidRPr="00BF28C8" w:rsidRDefault="002D2F2C" w:rsidP="00D53B77">
            <w:r w:rsidRPr="00BF28C8">
              <w:t>Увеличение прочих остатков денежных средств бюджетов муниципальных  районов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505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510</w:t>
            </w:r>
          </w:p>
        </w:tc>
      </w:tr>
      <w:tr w:rsidR="002D2F2C" w:rsidRPr="00BF28C8" w:rsidTr="00D53B77">
        <w:trPr>
          <w:trHeight w:val="108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F2C" w:rsidRPr="00BF28C8" w:rsidRDefault="002D2F2C" w:rsidP="00D53B77">
            <w:r w:rsidRPr="00BF28C8"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F2C" w:rsidRPr="00BF28C8" w:rsidRDefault="002D2F2C" w:rsidP="00D53B77">
            <w:r w:rsidRPr="00BF28C8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505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0000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C" w:rsidRPr="00BF28C8" w:rsidRDefault="002D2F2C" w:rsidP="00D53B77">
            <w:pPr>
              <w:jc w:val="center"/>
            </w:pPr>
            <w:r w:rsidRPr="00BF28C8">
              <w:t>610</w:t>
            </w:r>
          </w:p>
        </w:tc>
      </w:tr>
    </w:tbl>
    <w:p w:rsidR="002D2F2C" w:rsidRPr="00BF28C8" w:rsidRDefault="002D2F2C" w:rsidP="002D2F2C"/>
    <w:p w:rsidR="002D2F2C" w:rsidRPr="0060414E" w:rsidRDefault="002D2F2C" w:rsidP="002D2F2C">
      <w:pPr>
        <w:spacing w:after="160" w:line="259" w:lineRule="auto"/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F2C">
      <w:pPr>
        <w:jc w:val="center"/>
        <w:rPr>
          <w:sz w:val="28"/>
          <w:szCs w:val="28"/>
        </w:rPr>
      </w:pPr>
    </w:p>
    <w:p w:rsidR="002D2F2C" w:rsidRDefault="002D2F2C" w:rsidP="002D2ADB"/>
    <w:sectPr w:rsidR="002D2F2C" w:rsidSect="006D7B1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0810D9"/>
    <w:multiLevelType w:val="hybridMultilevel"/>
    <w:tmpl w:val="A35699F4"/>
    <w:lvl w:ilvl="0" w:tplc="9D94E412">
      <w:start w:val="1"/>
      <w:numFmt w:val="decimal"/>
      <w:lvlText w:val="%1."/>
      <w:lvlJc w:val="left"/>
      <w:pPr>
        <w:ind w:left="3229" w:hanging="110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5">
    <w:nsid w:val="463519F3"/>
    <w:multiLevelType w:val="hybridMultilevel"/>
    <w:tmpl w:val="7A709F10"/>
    <w:lvl w:ilvl="0" w:tplc="F1CA7798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850DC4"/>
    <w:multiLevelType w:val="hybridMultilevel"/>
    <w:tmpl w:val="E656388C"/>
    <w:lvl w:ilvl="0" w:tplc="569CFF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32DC"/>
    <w:rsid w:val="00036DB9"/>
    <w:rsid w:val="00044AC8"/>
    <w:rsid w:val="00051A36"/>
    <w:rsid w:val="00052C05"/>
    <w:rsid w:val="00054870"/>
    <w:rsid w:val="0008121F"/>
    <w:rsid w:val="000906A1"/>
    <w:rsid w:val="00095176"/>
    <w:rsid w:val="000E0608"/>
    <w:rsid w:val="000F506E"/>
    <w:rsid w:val="000F7F1B"/>
    <w:rsid w:val="00100999"/>
    <w:rsid w:val="001101D4"/>
    <w:rsid w:val="00116956"/>
    <w:rsid w:val="00134483"/>
    <w:rsid w:val="001370DA"/>
    <w:rsid w:val="00194ED1"/>
    <w:rsid w:val="001A094F"/>
    <w:rsid w:val="001A1A6A"/>
    <w:rsid w:val="001A223B"/>
    <w:rsid w:val="001C00CB"/>
    <w:rsid w:val="001F5621"/>
    <w:rsid w:val="001F7D72"/>
    <w:rsid w:val="002224C6"/>
    <w:rsid w:val="002649BC"/>
    <w:rsid w:val="00280DFB"/>
    <w:rsid w:val="00295D92"/>
    <w:rsid w:val="002D2ADB"/>
    <w:rsid w:val="002D2F2C"/>
    <w:rsid w:val="002E4F18"/>
    <w:rsid w:val="002F3938"/>
    <w:rsid w:val="002F3A7F"/>
    <w:rsid w:val="002F4D93"/>
    <w:rsid w:val="0030504B"/>
    <w:rsid w:val="0031778D"/>
    <w:rsid w:val="003272BA"/>
    <w:rsid w:val="00336C27"/>
    <w:rsid w:val="00345B58"/>
    <w:rsid w:val="0035350A"/>
    <w:rsid w:val="00365E76"/>
    <w:rsid w:val="003669BF"/>
    <w:rsid w:val="00372C07"/>
    <w:rsid w:val="00376EEF"/>
    <w:rsid w:val="00377AEB"/>
    <w:rsid w:val="00381EC2"/>
    <w:rsid w:val="00390E8A"/>
    <w:rsid w:val="0039355A"/>
    <w:rsid w:val="003959B8"/>
    <w:rsid w:val="003A2870"/>
    <w:rsid w:val="003B28D5"/>
    <w:rsid w:val="003C1A4A"/>
    <w:rsid w:val="003C6B52"/>
    <w:rsid w:val="003E60D4"/>
    <w:rsid w:val="003F04C5"/>
    <w:rsid w:val="00421AC3"/>
    <w:rsid w:val="00423CD9"/>
    <w:rsid w:val="00432949"/>
    <w:rsid w:val="00436A2F"/>
    <w:rsid w:val="00450CC4"/>
    <w:rsid w:val="00465879"/>
    <w:rsid w:val="004959C9"/>
    <w:rsid w:val="004E6AFB"/>
    <w:rsid w:val="00504517"/>
    <w:rsid w:val="005108B0"/>
    <w:rsid w:val="0051265E"/>
    <w:rsid w:val="00544DB4"/>
    <w:rsid w:val="005567EB"/>
    <w:rsid w:val="005652EC"/>
    <w:rsid w:val="00634FCF"/>
    <w:rsid w:val="006432AC"/>
    <w:rsid w:val="006441AA"/>
    <w:rsid w:val="00647D73"/>
    <w:rsid w:val="006732DC"/>
    <w:rsid w:val="00687551"/>
    <w:rsid w:val="006B6562"/>
    <w:rsid w:val="006C0D15"/>
    <w:rsid w:val="006D146F"/>
    <w:rsid w:val="006D7B12"/>
    <w:rsid w:val="006E271D"/>
    <w:rsid w:val="006F33B6"/>
    <w:rsid w:val="006F47EC"/>
    <w:rsid w:val="007065FD"/>
    <w:rsid w:val="0072671E"/>
    <w:rsid w:val="00731188"/>
    <w:rsid w:val="00732A98"/>
    <w:rsid w:val="007338C4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85C0C"/>
    <w:rsid w:val="007D2614"/>
    <w:rsid w:val="007D6C39"/>
    <w:rsid w:val="00817330"/>
    <w:rsid w:val="0083684C"/>
    <w:rsid w:val="008874CB"/>
    <w:rsid w:val="00897683"/>
    <w:rsid w:val="008D382B"/>
    <w:rsid w:val="009037EE"/>
    <w:rsid w:val="00911AA4"/>
    <w:rsid w:val="009460C9"/>
    <w:rsid w:val="00980FA8"/>
    <w:rsid w:val="0098440F"/>
    <w:rsid w:val="0098709F"/>
    <w:rsid w:val="009A6973"/>
    <w:rsid w:val="009B5745"/>
    <w:rsid w:val="00A144ED"/>
    <w:rsid w:val="00A26240"/>
    <w:rsid w:val="00A468BE"/>
    <w:rsid w:val="00A54AE8"/>
    <w:rsid w:val="00A95854"/>
    <w:rsid w:val="00AB5CE2"/>
    <w:rsid w:val="00AD3EFE"/>
    <w:rsid w:val="00AD73A5"/>
    <w:rsid w:val="00AF67AF"/>
    <w:rsid w:val="00B00D72"/>
    <w:rsid w:val="00B1328A"/>
    <w:rsid w:val="00B33EDD"/>
    <w:rsid w:val="00B405AC"/>
    <w:rsid w:val="00B56DD0"/>
    <w:rsid w:val="00B57465"/>
    <w:rsid w:val="00B652AC"/>
    <w:rsid w:val="00B961CA"/>
    <w:rsid w:val="00BA312E"/>
    <w:rsid w:val="00BB37FB"/>
    <w:rsid w:val="00BB7B9C"/>
    <w:rsid w:val="00BC31A0"/>
    <w:rsid w:val="00BD03E6"/>
    <w:rsid w:val="00BE05CE"/>
    <w:rsid w:val="00BE6337"/>
    <w:rsid w:val="00BF6043"/>
    <w:rsid w:val="00C119C9"/>
    <w:rsid w:val="00C176C5"/>
    <w:rsid w:val="00C34BDD"/>
    <w:rsid w:val="00C353E5"/>
    <w:rsid w:val="00C36D71"/>
    <w:rsid w:val="00C56330"/>
    <w:rsid w:val="00C778D2"/>
    <w:rsid w:val="00CC0AB1"/>
    <w:rsid w:val="00CE41CB"/>
    <w:rsid w:val="00D05741"/>
    <w:rsid w:val="00D226F3"/>
    <w:rsid w:val="00D32D58"/>
    <w:rsid w:val="00D5780D"/>
    <w:rsid w:val="00DF54CB"/>
    <w:rsid w:val="00E0155A"/>
    <w:rsid w:val="00E131AC"/>
    <w:rsid w:val="00E457A6"/>
    <w:rsid w:val="00E45F92"/>
    <w:rsid w:val="00E54B27"/>
    <w:rsid w:val="00E65772"/>
    <w:rsid w:val="00E929F2"/>
    <w:rsid w:val="00EB5F93"/>
    <w:rsid w:val="00EF5DAC"/>
    <w:rsid w:val="00F04E91"/>
    <w:rsid w:val="00F15149"/>
    <w:rsid w:val="00F26C11"/>
    <w:rsid w:val="00F26F91"/>
    <w:rsid w:val="00F32688"/>
    <w:rsid w:val="00F63516"/>
    <w:rsid w:val="00F66AD3"/>
    <w:rsid w:val="00F83E02"/>
    <w:rsid w:val="00F93C8C"/>
    <w:rsid w:val="00FB5138"/>
    <w:rsid w:val="00FE0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link w:val="ConsPlusTitle1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e">
    <w:name w:val="Strong"/>
    <w:uiPriority w:val="22"/>
    <w:qFormat/>
    <w:rsid w:val="00D5780D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ConsPlusCell">
    <w:name w:val="ConsPlusCell"/>
    <w:rsid w:val="00450C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50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uiPriority w:val="59"/>
    <w:rsid w:val="00D05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3C1A4A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3C1A4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3C1A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3C1A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3C1A4A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C1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C1A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3C1A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C1A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3C1A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C1A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C1A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styleId="af2">
    <w:name w:val="FollowedHyperlink"/>
    <w:basedOn w:val="a0"/>
    <w:uiPriority w:val="99"/>
    <w:semiHidden/>
    <w:unhideWhenUsed/>
    <w:rsid w:val="00732A98"/>
    <w:rPr>
      <w:color w:val="800080"/>
      <w:u w:val="single"/>
    </w:rPr>
  </w:style>
  <w:style w:type="character" w:customStyle="1" w:styleId="ConsPlusTitle1">
    <w:name w:val="ConsPlusTitle1"/>
    <w:link w:val="ConsPlusTitle"/>
    <w:locked/>
    <w:rsid w:val="002D2F2C"/>
    <w:rPr>
      <w:rFonts w:ascii="Calibri" w:eastAsia="Times New Roman" w:hAnsi="Calibri" w:cs="Calibri"/>
      <w:b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9B5745"/>
  </w:style>
  <w:style w:type="table" w:customStyle="1" w:styleId="15">
    <w:name w:val="Сетка таблицы1"/>
    <w:basedOn w:val="a1"/>
    <w:next w:val="af1"/>
    <w:uiPriority w:val="59"/>
    <w:rsid w:val="009B57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511EF947B2E083A41BD99662B8A699E8FF58D03D5A2F0D07181036A63FEC53876105A55FFC2E5243A25FEB96F257540E79703B87E89W8gCI" TargetMode="External"/><Relationship Id="rId13" Type="http://schemas.openxmlformats.org/officeDocument/2006/relationships/hyperlink" Target="consultantplus://offline/ref=9EA563E3C669D284426F1F499ECBB14751EB8B3B589506ACBA2241F9534E9C51D66162492AC5100749555B577175CC43470DCCA3A126I3n3I" TargetMode="External"/><Relationship Id="rId18" Type="http://schemas.openxmlformats.org/officeDocument/2006/relationships/hyperlink" Target="consultantplus://offline/ref=44278DCCFCC59FE13EB91E78FBA35AC3791779DA1109714F3DB59AB18AD91F8C3FF0658021604F05B7DCFE15B9CE331B9EE83FF71923F3A2yDn5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9E511EF947B2E083A41BD99662B8A699E8FF58D03D5A2F0D07181036A63FEC53876105855F6CCE97B3F30EFE163236C5FE7881FBA7CW8gAI" TargetMode="External"/><Relationship Id="rId12" Type="http://schemas.openxmlformats.org/officeDocument/2006/relationships/hyperlink" Target="consultantplus://offline/ref=1BDB994723FE8A2A5C2A977E5B1A6D0FD7250E4F56959B3CE3C7C1EF552676952840729519EEF7BC66EF7E5479ECF2DCD1CF838B22222C7AOBhDI" TargetMode="External"/><Relationship Id="rId17" Type="http://schemas.openxmlformats.org/officeDocument/2006/relationships/hyperlink" Target="consultantplus://offline/ref=44278DCCFCC59FE13EB91E78FBA35AC3791779DA1109714F3DB59AB18AD91F8C3FF0658021694C0BBD83FB00A8963F1D87F73FE80521F1yAn1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4278DCCFCC59FE13EB91E78FBA35AC3791779DA1109714F3DB59AB18AD91F8C3FF0658221604207E286EE11F09A390498F720F40723yFn2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BDB994723FE8A2A5C2A977E5B1A6D0FD7250E4F56959B3CE3C7C1EF552676952840729519E7F4B26CB07B4168B4FEDAC8D083943E202EO7h9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A563E3C669D284426F1F499ECBB14751EB8B3B589506ACBA2241F9534E9C51D661624B2AC51D051C0F4B533821C65C4112D3A0BF263211I5nDI" TargetMode="External"/><Relationship Id="rId10" Type="http://schemas.openxmlformats.org/officeDocument/2006/relationships/hyperlink" Target="consultantplus://offline/ref=1BDB994723FE8A2A5C2A977E5B1A6D0FD7250E4F56959B3CE3C7C1EF552676952840729719EEFABE33B56E5030B8F8C3D7D09C883C22O2hD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E511EF947B2E083A41BD99662B8A699E8FF58D03D5A2F0D07181036A63FEC53876105A55F6C1EB2E6520EBA837297359F8971CA47C8B8FW7g9I" TargetMode="External"/><Relationship Id="rId14" Type="http://schemas.openxmlformats.org/officeDocument/2006/relationships/hyperlink" Target="consultantplus://offline/ref=9EA563E3C669D284426F1F499ECBB14751EB8B3B589506ACBA2241F9534E9C51D661624B2ACC1E0B16504E462979CA5A580DD3BFA32430I1n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DEC3E-2C7E-49E2-A43A-7C4C030A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24</Pages>
  <Words>6546</Words>
  <Characters>37317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Гурулев</dc:creator>
  <cp:lastModifiedBy>User</cp:lastModifiedBy>
  <cp:revision>55</cp:revision>
  <cp:lastPrinted>2022-11-07T04:05:00Z</cp:lastPrinted>
  <dcterms:created xsi:type="dcterms:W3CDTF">2021-09-07T02:58:00Z</dcterms:created>
  <dcterms:modified xsi:type="dcterms:W3CDTF">2022-11-09T02:48:00Z</dcterms:modified>
</cp:coreProperties>
</file>