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81" w:rsidRPr="00CF31D9" w:rsidRDefault="009B7181" w:rsidP="009B7181">
      <w:pPr>
        <w:pStyle w:val="Default"/>
        <w:pageBreakBefore/>
        <w:ind w:left="4536"/>
        <w:jc w:val="right"/>
        <w:rPr>
          <w:sz w:val="28"/>
          <w:szCs w:val="28"/>
        </w:rPr>
      </w:pPr>
      <w:r w:rsidRPr="00CF31D9">
        <w:rPr>
          <w:sz w:val="28"/>
          <w:szCs w:val="28"/>
        </w:rPr>
        <w:t xml:space="preserve">Приложение  </w:t>
      </w:r>
    </w:p>
    <w:p w:rsidR="009B7181" w:rsidRDefault="009B7181" w:rsidP="009B7181">
      <w:pPr>
        <w:pStyle w:val="Default"/>
        <w:ind w:left="3828"/>
        <w:jc w:val="right"/>
        <w:rPr>
          <w:sz w:val="28"/>
          <w:szCs w:val="28"/>
        </w:rPr>
      </w:pPr>
      <w:r w:rsidRPr="00CF31D9">
        <w:rPr>
          <w:sz w:val="28"/>
          <w:szCs w:val="28"/>
        </w:rPr>
        <w:t xml:space="preserve">к постановлению Главы </w:t>
      </w:r>
      <w:proofErr w:type="gramStart"/>
      <w:r w:rsidRPr="00CF31D9">
        <w:rPr>
          <w:sz w:val="28"/>
          <w:szCs w:val="28"/>
        </w:rPr>
        <w:t>Горьковского</w:t>
      </w:r>
      <w:proofErr w:type="gramEnd"/>
      <w:r w:rsidRPr="00CF31D9">
        <w:rPr>
          <w:sz w:val="28"/>
          <w:szCs w:val="28"/>
        </w:rPr>
        <w:t xml:space="preserve"> </w:t>
      </w:r>
    </w:p>
    <w:p w:rsidR="009B7181" w:rsidRPr="009B7181" w:rsidRDefault="009B7181" w:rsidP="009B7181">
      <w:pPr>
        <w:pStyle w:val="Default"/>
        <w:ind w:left="3828"/>
        <w:jc w:val="right"/>
        <w:rPr>
          <w:sz w:val="28"/>
          <w:szCs w:val="28"/>
        </w:rPr>
      </w:pPr>
      <w:r w:rsidRPr="00CF31D9">
        <w:rPr>
          <w:sz w:val="28"/>
          <w:szCs w:val="28"/>
        </w:rPr>
        <w:t xml:space="preserve">муниципального района </w:t>
      </w:r>
      <w:r w:rsidRPr="009B7181">
        <w:rPr>
          <w:sz w:val="28"/>
          <w:szCs w:val="28"/>
        </w:rPr>
        <w:t>Омской  области</w:t>
      </w:r>
    </w:p>
    <w:p w:rsidR="009B7181" w:rsidRPr="009B7181" w:rsidRDefault="009B7181" w:rsidP="009B7181">
      <w:pPr>
        <w:autoSpaceDE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B7181">
        <w:rPr>
          <w:rFonts w:ascii="Times New Roman" w:hAnsi="Times New Roman"/>
          <w:sz w:val="28"/>
          <w:szCs w:val="28"/>
        </w:rPr>
        <w:t>от</w:t>
      </w:r>
      <w:r w:rsidR="00393CB2">
        <w:rPr>
          <w:rFonts w:ascii="Times New Roman" w:hAnsi="Times New Roman"/>
          <w:sz w:val="28"/>
          <w:szCs w:val="28"/>
        </w:rPr>
        <w:t xml:space="preserve"> </w:t>
      </w:r>
      <w:r w:rsidR="00FD0583">
        <w:rPr>
          <w:rFonts w:ascii="Times New Roman" w:hAnsi="Times New Roman"/>
          <w:sz w:val="28"/>
          <w:szCs w:val="28"/>
        </w:rPr>
        <w:t>19.09</w:t>
      </w:r>
      <w:r w:rsidR="002E5C67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FD0583">
        <w:rPr>
          <w:rFonts w:ascii="Times New Roman" w:hAnsi="Times New Roman"/>
          <w:sz w:val="28"/>
          <w:szCs w:val="28"/>
        </w:rPr>
        <w:t>2023 года</w:t>
      </w:r>
      <w:r w:rsidR="00393CB2">
        <w:rPr>
          <w:rFonts w:ascii="Times New Roman" w:hAnsi="Times New Roman"/>
          <w:sz w:val="28"/>
          <w:szCs w:val="28"/>
        </w:rPr>
        <w:t xml:space="preserve"> </w:t>
      </w:r>
      <w:r w:rsidRPr="009B7181">
        <w:rPr>
          <w:rFonts w:ascii="Times New Roman" w:hAnsi="Times New Roman"/>
          <w:sz w:val="28"/>
          <w:szCs w:val="28"/>
        </w:rPr>
        <w:t>№</w:t>
      </w:r>
      <w:r w:rsidR="00420C41">
        <w:rPr>
          <w:rFonts w:ascii="Times New Roman" w:hAnsi="Times New Roman"/>
          <w:sz w:val="28"/>
          <w:szCs w:val="28"/>
        </w:rPr>
        <w:t xml:space="preserve"> </w:t>
      </w:r>
      <w:r w:rsidR="00FD0583">
        <w:rPr>
          <w:rFonts w:ascii="Times New Roman" w:hAnsi="Times New Roman"/>
          <w:sz w:val="28"/>
          <w:szCs w:val="28"/>
        </w:rPr>
        <w:t>391</w:t>
      </w:r>
    </w:p>
    <w:p w:rsidR="00750763" w:rsidRDefault="0075076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50763" w:rsidRDefault="00A97848" w:rsidP="00A9784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87B40">
        <w:rPr>
          <w:rFonts w:ascii="Times New Roman" w:hAnsi="Times New Roman"/>
          <w:sz w:val="28"/>
          <w:szCs w:val="28"/>
        </w:rPr>
        <w:t>ОСНОВНЫЕ НАПРАВЛЕНИЯ</w:t>
      </w:r>
    </w:p>
    <w:p w:rsidR="00A97848" w:rsidRDefault="00987B40" w:rsidP="00A9784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бюджетной и налоговой политики </w:t>
      </w:r>
      <w:proofErr w:type="gramStart"/>
      <w:r w:rsidR="00032489">
        <w:rPr>
          <w:rFonts w:ascii="Times New Roman" w:hAnsi="Times New Roman"/>
          <w:sz w:val="28"/>
          <w:szCs w:val="28"/>
        </w:rPr>
        <w:t>Горьковского</w:t>
      </w:r>
      <w:proofErr w:type="gramEnd"/>
      <w:r w:rsidR="00032489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750763" w:rsidRDefault="00032489" w:rsidP="00A9784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</w:t>
      </w:r>
      <w:r w:rsidR="00987B40">
        <w:rPr>
          <w:rFonts w:ascii="Times New Roman" w:hAnsi="Times New Roman"/>
          <w:sz w:val="28"/>
          <w:szCs w:val="28"/>
        </w:rPr>
        <w:t>Омской области на 202</w:t>
      </w:r>
      <w:r w:rsidR="00407D0A">
        <w:rPr>
          <w:rFonts w:ascii="Times New Roman" w:hAnsi="Times New Roman"/>
          <w:sz w:val="28"/>
          <w:szCs w:val="28"/>
        </w:rPr>
        <w:t>4</w:t>
      </w:r>
      <w:r w:rsidR="00987B40">
        <w:rPr>
          <w:rFonts w:ascii="Times New Roman" w:hAnsi="Times New Roman"/>
          <w:sz w:val="28"/>
          <w:szCs w:val="28"/>
        </w:rPr>
        <w:t xml:space="preserve"> год</w:t>
      </w:r>
      <w:r w:rsidR="00A97848">
        <w:rPr>
          <w:rFonts w:ascii="Times New Roman" w:hAnsi="Times New Roman"/>
          <w:sz w:val="28"/>
          <w:szCs w:val="28"/>
        </w:rPr>
        <w:t xml:space="preserve"> </w:t>
      </w:r>
      <w:r w:rsidR="00987B40">
        <w:rPr>
          <w:rFonts w:ascii="Times New Roman" w:hAnsi="Times New Roman"/>
          <w:sz w:val="28"/>
          <w:szCs w:val="28"/>
        </w:rPr>
        <w:t>и на плановый период 202</w:t>
      </w:r>
      <w:r w:rsidR="00407D0A">
        <w:rPr>
          <w:rFonts w:ascii="Times New Roman" w:hAnsi="Times New Roman"/>
          <w:sz w:val="28"/>
          <w:szCs w:val="28"/>
        </w:rPr>
        <w:t>5</w:t>
      </w:r>
      <w:r w:rsidR="00987B40">
        <w:rPr>
          <w:rFonts w:ascii="Times New Roman" w:hAnsi="Times New Roman"/>
          <w:sz w:val="28"/>
          <w:szCs w:val="28"/>
        </w:rPr>
        <w:t xml:space="preserve"> и 202</w:t>
      </w:r>
      <w:r w:rsidR="00407D0A">
        <w:rPr>
          <w:rFonts w:ascii="Times New Roman" w:hAnsi="Times New Roman"/>
          <w:sz w:val="28"/>
          <w:szCs w:val="28"/>
        </w:rPr>
        <w:t>6</w:t>
      </w:r>
      <w:r w:rsidR="00987B40">
        <w:rPr>
          <w:rFonts w:ascii="Times New Roman" w:hAnsi="Times New Roman"/>
          <w:sz w:val="28"/>
          <w:szCs w:val="28"/>
        </w:rPr>
        <w:t xml:space="preserve"> годов</w:t>
      </w:r>
    </w:p>
    <w:p w:rsidR="00750763" w:rsidRDefault="0075076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36F7" w:rsidRDefault="00E136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I.</w:t>
      </w:r>
      <w:r>
        <w:rPr>
          <w:rFonts w:ascii="Times New Roman" w:hAnsi="Times New Roman"/>
          <w:sz w:val="28"/>
          <w:szCs w:val="28"/>
        </w:rPr>
        <w:t xml:space="preserve"> Основные положения</w:t>
      </w:r>
    </w:p>
    <w:p w:rsidR="00E136F7" w:rsidRPr="00E136F7" w:rsidRDefault="00E136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0763" w:rsidRDefault="00987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="00D64C4F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на 202</w:t>
      </w:r>
      <w:r w:rsidR="00407D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07D0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07D0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 обеспечивают преемственность целей бюджетной и налоговой политики, определенных в предшествующем периоде, и разработаны с целью определения условий, используемых при составлении проекта </w:t>
      </w:r>
      <w:r w:rsidR="00A9784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на 202</w:t>
      </w:r>
      <w:r w:rsidR="00407D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07D0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07D0A">
        <w:rPr>
          <w:rFonts w:ascii="Times New Roman" w:hAnsi="Times New Roman"/>
          <w:sz w:val="28"/>
          <w:szCs w:val="28"/>
        </w:rPr>
        <w:t>6</w:t>
      </w:r>
      <w:proofErr w:type="gramEnd"/>
      <w:r>
        <w:rPr>
          <w:rFonts w:ascii="Times New Roman" w:hAnsi="Times New Roman"/>
          <w:sz w:val="28"/>
          <w:szCs w:val="28"/>
        </w:rPr>
        <w:t xml:space="preserve"> годов, подходов к его формированию, основных характеристик и прогнозируемых параметров </w:t>
      </w:r>
      <w:r w:rsidR="00D64C4F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 xml:space="preserve">стного бюджета. </w:t>
      </w:r>
    </w:p>
    <w:p w:rsidR="00FD7D13" w:rsidRDefault="00FD7D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Горьковского муниципального района Омской области на 2024 год и на плановый период 2025 и 2026 годов должны обеспечить социальную и финансовую стабильность в Горьковском районе Омской области, создать условия для устойчивого социально-экономического развития района.</w:t>
      </w:r>
    </w:p>
    <w:p w:rsidR="00750763" w:rsidRDefault="00E136F7" w:rsidP="00E136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 w:rsidR="00987B40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="00D64C4F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 w:rsidR="00987B40">
        <w:rPr>
          <w:rFonts w:ascii="Times New Roman" w:hAnsi="Times New Roman"/>
          <w:sz w:val="28"/>
          <w:szCs w:val="28"/>
        </w:rPr>
        <w:t>Омской области на 202</w:t>
      </w:r>
      <w:r w:rsidR="00FD7D13">
        <w:rPr>
          <w:rFonts w:ascii="Times New Roman" w:hAnsi="Times New Roman"/>
          <w:sz w:val="28"/>
          <w:szCs w:val="28"/>
        </w:rPr>
        <w:t>4</w:t>
      </w:r>
      <w:r w:rsidR="00987B4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D7D13">
        <w:rPr>
          <w:rFonts w:ascii="Times New Roman" w:hAnsi="Times New Roman"/>
          <w:sz w:val="28"/>
          <w:szCs w:val="28"/>
        </w:rPr>
        <w:t>5</w:t>
      </w:r>
      <w:r w:rsidR="00987B40">
        <w:rPr>
          <w:rFonts w:ascii="Times New Roman" w:hAnsi="Times New Roman"/>
          <w:sz w:val="28"/>
          <w:szCs w:val="28"/>
        </w:rPr>
        <w:t xml:space="preserve"> и 202</w:t>
      </w:r>
      <w:r w:rsidR="00FD7D13">
        <w:rPr>
          <w:rFonts w:ascii="Times New Roman" w:hAnsi="Times New Roman"/>
          <w:sz w:val="28"/>
          <w:szCs w:val="28"/>
        </w:rPr>
        <w:t>6</w:t>
      </w:r>
      <w:r w:rsidR="00987B40">
        <w:rPr>
          <w:rFonts w:ascii="Times New Roman" w:hAnsi="Times New Roman"/>
          <w:sz w:val="28"/>
          <w:szCs w:val="28"/>
        </w:rPr>
        <w:t xml:space="preserve"> годов подготовлены:</w:t>
      </w:r>
    </w:p>
    <w:p w:rsidR="00011E63" w:rsidRDefault="00987B40" w:rsidP="00011E6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 </w:t>
      </w:r>
      <w:r w:rsidR="00011E63">
        <w:rPr>
          <w:rFonts w:ascii="Times New Roman" w:hAnsi="Times New Roman" w:cs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Федерации, Омской области, Горьковского муниципального района о налогах и сборах, </w:t>
      </w:r>
      <w:r w:rsidR="00A97848">
        <w:rPr>
          <w:rFonts w:ascii="Times New Roman" w:hAnsi="Times New Roman" w:cs="Times New Roman"/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</w:t>
      </w:r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от 7 мая 2018 года </w:t>
      </w:r>
      <w:hyperlink r:id="rId7" w:history="1">
        <w:r w:rsidR="005F4672" w:rsidRPr="005F4672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№ 204</w:t>
        </w:r>
      </w:hyperlink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</w:t>
      </w:r>
      <w:proofErr w:type="gramEnd"/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>", от 21 июля 2020 года</w:t>
      </w:r>
      <w:r w:rsidR="00A978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8" w:history="1">
        <w:r w:rsidR="005F4672" w:rsidRPr="005F4672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№ 474</w:t>
        </w:r>
      </w:hyperlink>
      <w:r w:rsidR="004A28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"О национальных целях развития Российской Федерации на период </w:t>
      </w:r>
      <w:r w:rsidR="005F4672">
        <w:rPr>
          <w:rFonts w:ascii="Times New Roman" w:hAnsi="Times New Roman"/>
          <w:sz w:val="28"/>
          <w:szCs w:val="28"/>
        </w:rPr>
        <w:t>до 2030 года"</w:t>
      </w:r>
      <w:r w:rsidR="00011E63">
        <w:rPr>
          <w:rFonts w:ascii="Times New Roman" w:hAnsi="Times New Roman" w:cs="Times New Roman"/>
          <w:sz w:val="28"/>
          <w:szCs w:val="28"/>
        </w:rPr>
        <w:t>;</w:t>
      </w:r>
    </w:p>
    <w:p w:rsidR="004225B8" w:rsidRDefault="00987B40" w:rsidP="004225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225B8">
        <w:rPr>
          <w:rFonts w:ascii="Times New Roman" w:hAnsi="Times New Roman" w:cs="Times New Roman"/>
          <w:sz w:val="28"/>
          <w:szCs w:val="28"/>
        </w:rPr>
        <w:t>исходя из задач и приоритетов социально-экономического развития Горьковского муниципального района Омской области и Программой оздоровления муниципальных финансов Горьковского муниципального района Омской области на 2020 - 2027 годы, утвержденной постановлением главы Горьковского муниципального района Омской области от 5 сентября 2019 года № 249.</w:t>
      </w:r>
    </w:p>
    <w:p w:rsidR="00750763" w:rsidRPr="00722A06" w:rsidRDefault="004225B8" w:rsidP="00422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4E3D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7B40">
        <w:rPr>
          <w:rFonts w:ascii="Times New Roman" w:hAnsi="Times New Roman"/>
          <w:sz w:val="28"/>
          <w:szCs w:val="28"/>
        </w:rPr>
        <w:t>3)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необходимости реализации приоритетных задач социально-экономического развития </w:t>
      </w:r>
      <w:r w:rsidR="00B33EDC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</w:t>
      </w:r>
      <w:r w:rsidR="00987B40">
        <w:rPr>
          <w:rFonts w:ascii="Times New Roman" w:hAnsi="Times New Roman"/>
          <w:sz w:val="28"/>
          <w:szCs w:val="28"/>
        </w:rPr>
        <w:t xml:space="preserve">Омской области, выполнение которых планируется осуществлять с учетом обязательств, установленных соглашением о мерах по социально-экономическому развитию и оздоровлению </w:t>
      </w:r>
      <w:r w:rsidR="00B33EDC">
        <w:rPr>
          <w:rFonts w:ascii="Times New Roman" w:hAnsi="Times New Roman"/>
          <w:sz w:val="28"/>
          <w:szCs w:val="28"/>
        </w:rPr>
        <w:t>муниципаль</w:t>
      </w:r>
      <w:r w:rsidR="00987B40">
        <w:rPr>
          <w:rFonts w:ascii="Times New Roman" w:hAnsi="Times New Roman"/>
          <w:sz w:val="28"/>
          <w:szCs w:val="28"/>
        </w:rPr>
        <w:t xml:space="preserve">ных финансов </w:t>
      </w:r>
      <w:r w:rsidR="00EC46DA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 w:rsidR="00A53060">
        <w:rPr>
          <w:rFonts w:ascii="Times New Roman" w:hAnsi="Times New Roman"/>
          <w:sz w:val="28"/>
          <w:szCs w:val="28"/>
        </w:rPr>
        <w:t>Омской области</w:t>
      </w:r>
      <w:r w:rsidR="00987B40">
        <w:rPr>
          <w:rFonts w:ascii="Times New Roman" w:hAnsi="Times New Roman"/>
          <w:sz w:val="28"/>
          <w:szCs w:val="28"/>
        </w:rPr>
        <w:t xml:space="preserve">, заключаемым ежегодно между Министерством финансов </w:t>
      </w:r>
      <w:r w:rsidR="00CE518E">
        <w:rPr>
          <w:rFonts w:ascii="Times New Roman" w:hAnsi="Times New Roman"/>
          <w:sz w:val="28"/>
          <w:szCs w:val="28"/>
        </w:rPr>
        <w:t>Омской области</w:t>
      </w:r>
      <w:r w:rsidR="00987B40">
        <w:rPr>
          <w:rFonts w:ascii="Times New Roman" w:hAnsi="Times New Roman"/>
          <w:sz w:val="28"/>
          <w:szCs w:val="28"/>
        </w:rPr>
        <w:t xml:space="preserve"> и </w:t>
      </w:r>
      <w:r w:rsidR="008A3A52">
        <w:rPr>
          <w:rFonts w:ascii="Times New Roman" w:hAnsi="Times New Roman"/>
          <w:sz w:val="28"/>
          <w:szCs w:val="28"/>
        </w:rPr>
        <w:t xml:space="preserve">Главой </w:t>
      </w:r>
      <w:r w:rsidR="003046ED">
        <w:rPr>
          <w:rFonts w:ascii="Times New Roman" w:hAnsi="Times New Roman"/>
          <w:sz w:val="28"/>
          <w:szCs w:val="28"/>
        </w:rPr>
        <w:t>муниципального района</w:t>
      </w:r>
      <w:r w:rsidR="00722A06">
        <w:rPr>
          <w:rFonts w:ascii="Times New Roman" w:hAnsi="Times New Roman"/>
          <w:sz w:val="28"/>
          <w:szCs w:val="28"/>
        </w:rPr>
        <w:t xml:space="preserve"> в соответствии </w:t>
      </w:r>
      <w:r w:rsidR="00722A06" w:rsidRPr="00722A06">
        <w:rPr>
          <w:rFonts w:ascii="Times New Roman" w:hAnsi="Times New Roman"/>
          <w:sz w:val="28"/>
          <w:szCs w:val="28"/>
        </w:rPr>
        <w:t xml:space="preserve">с пунктом </w:t>
      </w:r>
      <w:r w:rsidR="008A3A52">
        <w:rPr>
          <w:rFonts w:ascii="Times New Roman" w:hAnsi="Times New Roman"/>
          <w:sz w:val="28"/>
          <w:szCs w:val="28"/>
        </w:rPr>
        <w:t>8</w:t>
      </w:r>
      <w:r w:rsidR="00722A06" w:rsidRPr="00722A0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722A06" w:rsidRPr="00722A06">
          <w:rPr>
            <w:rFonts w:ascii="Times New Roman" w:hAnsi="Times New Roman"/>
            <w:sz w:val="28"/>
            <w:szCs w:val="28"/>
          </w:rPr>
          <w:t>статьи 13</w:t>
        </w:r>
      </w:hyperlink>
      <w:r w:rsidR="008A3A52">
        <w:rPr>
          <w:rFonts w:ascii="Times New Roman" w:hAnsi="Times New Roman"/>
          <w:sz w:val="28"/>
          <w:szCs w:val="28"/>
        </w:rPr>
        <w:t>8</w:t>
      </w:r>
      <w:r w:rsidR="00722A06">
        <w:rPr>
          <w:rFonts w:ascii="Times New Roman" w:hAnsi="Times New Roman"/>
          <w:sz w:val="28"/>
          <w:szCs w:val="28"/>
        </w:rPr>
        <w:t xml:space="preserve"> Бюд</w:t>
      </w:r>
      <w:r w:rsidR="00987B40">
        <w:rPr>
          <w:rFonts w:ascii="Times New Roman" w:hAnsi="Times New Roman"/>
          <w:sz w:val="28"/>
          <w:szCs w:val="28"/>
        </w:rPr>
        <w:t>жетного кодекса Российской Федерации</w:t>
      </w:r>
      <w:r w:rsidR="00987B40" w:rsidRPr="00722A06">
        <w:rPr>
          <w:rFonts w:ascii="Times New Roman" w:hAnsi="Times New Roman"/>
          <w:sz w:val="28"/>
          <w:szCs w:val="28"/>
        </w:rPr>
        <w:t>;</w:t>
      </w:r>
      <w:proofErr w:type="gramEnd"/>
    </w:p>
    <w:p w:rsidR="00750763" w:rsidRDefault="00987B40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 в </w:t>
      </w:r>
      <w:r>
        <w:rPr>
          <w:rFonts w:ascii="Times New Roman" w:hAnsi="Times New Roman"/>
          <w:sz w:val="28"/>
          <w:szCs w:val="28"/>
        </w:rPr>
        <w:t xml:space="preserve">целях повышения стабильности ведения экономической деятельности на территории </w:t>
      </w:r>
      <w:r w:rsidR="0046511C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 и роста налогового потенциала </w:t>
      </w:r>
      <w:r w:rsidR="0046511C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области.</w:t>
      </w:r>
    </w:p>
    <w:p w:rsidR="00AE684C" w:rsidRDefault="00AE684C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1979FE" w:rsidRDefault="001979FE" w:rsidP="00AE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AE684C">
        <w:rPr>
          <w:rFonts w:ascii="Times New Roman" w:hAnsi="Times New Roman"/>
          <w:sz w:val="28"/>
          <w:szCs w:val="28"/>
        </w:rPr>
        <w:t>. Основными направлениями налоговой политики Горьковского муниципального района Омской области на 202</w:t>
      </w:r>
      <w:r>
        <w:rPr>
          <w:rFonts w:ascii="Times New Roman" w:hAnsi="Times New Roman"/>
          <w:sz w:val="28"/>
          <w:szCs w:val="28"/>
        </w:rPr>
        <w:t>4</w:t>
      </w:r>
      <w:r w:rsidR="00AE684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="00AE684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="00AE684C">
        <w:rPr>
          <w:rFonts w:ascii="Times New Roman" w:hAnsi="Times New Roman"/>
          <w:sz w:val="28"/>
          <w:szCs w:val="28"/>
        </w:rPr>
        <w:t xml:space="preserve"> годов</w:t>
      </w:r>
    </w:p>
    <w:p w:rsidR="001979FE" w:rsidRDefault="001979FE" w:rsidP="00AE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84C" w:rsidRDefault="004E3D8B" w:rsidP="00AE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979FE">
        <w:rPr>
          <w:rFonts w:ascii="Times New Roman" w:hAnsi="Times New Roman"/>
          <w:sz w:val="28"/>
          <w:szCs w:val="28"/>
        </w:rPr>
        <w:t xml:space="preserve">Основными направлениями налоговой политики Горьковского муниципального района Омской области на 2024 год и на плановый период 2025 и 2026 годов </w:t>
      </w:r>
      <w:r w:rsidR="00AE684C">
        <w:rPr>
          <w:rFonts w:ascii="Times New Roman" w:hAnsi="Times New Roman"/>
          <w:sz w:val="28"/>
          <w:szCs w:val="28"/>
        </w:rPr>
        <w:t>являются:</w:t>
      </w:r>
    </w:p>
    <w:p w:rsidR="00AE684C" w:rsidRDefault="00AE684C" w:rsidP="00AE6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у</w:t>
      </w:r>
      <w:r w:rsidR="001979FE">
        <w:rPr>
          <w:rFonts w:ascii="Times New Roman" w:hAnsi="Times New Roman"/>
          <w:sz w:val="28"/>
          <w:szCs w:val="28"/>
        </w:rPr>
        <w:t>величе</w:t>
      </w:r>
      <w:r>
        <w:rPr>
          <w:rFonts w:ascii="Times New Roman" w:hAnsi="Times New Roman"/>
          <w:sz w:val="28"/>
          <w:szCs w:val="28"/>
        </w:rPr>
        <w:t xml:space="preserve">ние доходной базы консолидированного бюджета Горьковского муниципального района Омской области </w:t>
      </w:r>
      <w:r w:rsidR="001979FE">
        <w:rPr>
          <w:rFonts w:ascii="Times New Roman" w:hAnsi="Times New Roman"/>
          <w:sz w:val="28"/>
          <w:szCs w:val="28"/>
        </w:rPr>
        <w:t>и обеспечение ее устойчивости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AE684C" w:rsidRDefault="00AE684C" w:rsidP="00AE6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C35964">
        <w:rPr>
          <w:rFonts w:ascii="Times New Roman" w:hAnsi="Times New Roman"/>
          <w:sz w:val="28"/>
          <w:szCs w:val="28"/>
        </w:rPr>
        <w:t>совершенствование условий осуществления деятельности</w:t>
      </w:r>
      <w:r>
        <w:rPr>
          <w:rFonts w:ascii="Times New Roman" w:hAnsi="Times New Roman"/>
          <w:sz w:val="28"/>
          <w:szCs w:val="28"/>
        </w:rPr>
        <w:t xml:space="preserve"> хозяйствующих субъектов на территории Горьковского муниципального района Омской области, </w:t>
      </w:r>
      <w:r w:rsidR="00C35964">
        <w:rPr>
          <w:rFonts w:ascii="Times New Roman" w:hAnsi="Times New Roman"/>
          <w:sz w:val="28"/>
          <w:szCs w:val="28"/>
        </w:rPr>
        <w:t xml:space="preserve">способствующих росту инвестиционной активности хозяйствующих субъектов, осуществляющих деятельность на территории </w:t>
      </w:r>
      <w:r>
        <w:rPr>
          <w:rFonts w:ascii="Times New Roman" w:hAnsi="Times New Roman"/>
          <w:sz w:val="28"/>
          <w:szCs w:val="28"/>
        </w:rPr>
        <w:t xml:space="preserve"> Горьковско</w:t>
      </w:r>
      <w:r w:rsidR="00C35964">
        <w:rPr>
          <w:rFonts w:ascii="Times New Roman" w:hAnsi="Times New Roman"/>
          <w:sz w:val="28"/>
          <w:szCs w:val="28"/>
        </w:rPr>
        <w:t xml:space="preserve">го муниципального </w:t>
      </w:r>
      <w:r>
        <w:rPr>
          <w:rFonts w:ascii="Times New Roman" w:hAnsi="Times New Roman"/>
          <w:sz w:val="28"/>
          <w:szCs w:val="28"/>
        </w:rPr>
        <w:t>район</w:t>
      </w:r>
      <w:r w:rsidR="00C35964">
        <w:rPr>
          <w:rFonts w:ascii="Times New Roman" w:hAnsi="Times New Roman"/>
          <w:sz w:val="28"/>
          <w:szCs w:val="28"/>
        </w:rPr>
        <w:t>а Омской области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AE684C" w:rsidRDefault="00AE684C" w:rsidP="00AE6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сохранение стабильных условий для деятельности инвесторов и механизмов привлечения инвестиций на территорию Горьковского муниципального района Омской области для реализации высокоэффективных инвестиционных проектов, расширения числа рабочих мест, создания новых организаций и производств;</w:t>
      </w:r>
    </w:p>
    <w:p w:rsidR="00AE684C" w:rsidRDefault="00225F3D" w:rsidP="00AE6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E3D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E684C">
        <w:rPr>
          <w:rFonts w:ascii="Times New Roman" w:hAnsi="Times New Roman"/>
          <w:sz w:val="28"/>
          <w:szCs w:val="28"/>
        </w:rPr>
        <w:t>4) </w:t>
      </w:r>
      <w:r w:rsidR="001979FE">
        <w:rPr>
          <w:rFonts w:ascii="Times New Roman" w:hAnsi="Times New Roman" w:cs="Times New Roman"/>
          <w:sz w:val="28"/>
          <w:szCs w:val="28"/>
        </w:rPr>
        <w:t xml:space="preserve">проведение оценки эффективности </w:t>
      </w:r>
      <w:r w:rsidR="00AE684C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1979FE">
        <w:rPr>
          <w:rFonts w:ascii="Times New Roman" w:hAnsi="Times New Roman" w:cs="Times New Roman"/>
          <w:sz w:val="28"/>
          <w:szCs w:val="28"/>
        </w:rPr>
        <w:t>расходов</w:t>
      </w:r>
      <w:r w:rsidR="004548FB">
        <w:rPr>
          <w:rFonts w:ascii="Times New Roman" w:hAnsi="Times New Roman" w:cs="Times New Roman"/>
          <w:sz w:val="28"/>
          <w:szCs w:val="28"/>
        </w:rPr>
        <w:t>,</w:t>
      </w:r>
      <w:r w:rsidR="00AE684C">
        <w:rPr>
          <w:rFonts w:ascii="Times New Roman" w:hAnsi="Times New Roman" w:cs="Times New Roman"/>
          <w:sz w:val="28"/>
          <w:szCs w:val="28"/>
        </w:rPr>
        <w:t xml:space="preserve"> проведенной в соответствии с постановлением главы муниципального района Омской области от 3 июня 2020 года № 152 «О правилах формирования перечня налоговых расходов, правилах формирования информации о нормативных, целевых и фискальных характеристиках налоговых расходов, порядке оценки налоговых расходов Горьковского муниципального района Омской области»</w:t>
      </w:r>
      <w:r w:rsidR="00AE684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E684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E684C"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общими </w:t>
      </w:r>
      <w:hyperlink r:id="rId10" w:history="1">
        <w:r w:rsidR="00AE684C" w:rsidRPr="008442F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AE684C"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оценке налоговых </w:t>
      </w:r>
      <w:r w:rsidR="00AE684C">
        <w:rPr>
          <w:rFonts w:ascii="Times New Roman" w:hAnsi="Times New Roman" w:cs="Times New Roman"/>
          <w:sz w:val="28"/>
          <w:szCs w:val="28"/>
        </w:rPr>
        <w:t>расходов субъектов Российской Федерации и</w:t>
      </w:r>
      <w:proofErr w:type="gramEnd"/>
      <w:r w:rsidR="00AE684C">
        <w:rPr>
          <w:rFonts w:ascii="Times New Roman" w:hAnsi="Times New Roman" w:cs="Times New Roman"/>
          <w:sz w:val="28"/>
          <w:szCs w:val="28"/>
        </w:rPr>
        <w:t xml:space="preserve"> муниципальных образований, </w:t>
      </w:r>
      <w:proofErr w:type="gramStart"/>
      <w:r w:rsidR="00AE684C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AE684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22 июня 2019 года № 796.</w:t>
      </w:r>
    </w:p>
    <w:p w:rsidR="009D2122" w:rsidRDefault="009D2122" w:rsidP="00AE6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выявления неэффективных налоговых расходов, будет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осуществляться подготовка предложений об их отмене, уточнению или </w:t>
      </w:r>
      <w:r w:rsidR="006D120C">
        <w:rPr>
          <w:rFonts w:ascii="Times New Roman" w:hAnsi="Times New Roman" w:cs="Times New Roman"/>
          <w:sz w:val="28"/>
          <w:szCs w:val="28"/>
        </w:rPr>
        <w:t>изменению их предоставления.</w:t>
      </w:r>
    </w:p>
    <w:p w:rsidR="00AE684C" w:rsidRDefault="006D120C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улучшения условий ведения предпринимательской деятельности, увеличения численности занятых в сфере малого и среднего предпринимательства продолжится реализация мероприятий, направленных на создание благоприятных условий для развития малого и среднего предпринимательства на территории Горьковского района Омской области, формирование условий для ведения бизнеса, в том числе на ранних этапах его развития.</w:t>
      </w:r>
    </w:p>
    <w:p w:rsidR="00E136F7" w:rsidRDefault="00E136F7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E136F7" w:rsidRPr="00225F3D" w:rsidRDefault="00E136F7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="00BA13CC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136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Основными направлениями бюджетной политики Горьковского муниципального района Омской области на 2024 год и на плановый период 2025 и 2026 годов</w:t>
      </w:r>
    </w:p>
    <w:p w:rsidR="00E136F7" w:rsidRPr="00225F3D" w:rsidRDefault="00E136F7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E136F7" w:rsidRPr="00E136F7" w:rsidRDefault="004E3D8B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136F7" w:rsidRPr="00E136F7">
        <w:rPr>
          <w:rFonts w:ascii="Times New Roman" w:hAnsi="Times New Roman"/>
          <w:sz w:val="28"/>
          <w:szCs w:val="28"/>
        </w:rPr>
        <w:t xml:space="preserve">. </w:t>
      </w:r>
      <w:r w:rsidR="0090144E">
        <w:rPr>
          <w:rFonts w:ascii="Times New Roman" w:hAnsi="Times New Roman"/>
          <w:sz w:val="28"/>
          <w:szCs w:val="28"/>
        </w:rPr>
        <w:t>Б</w:t>
      </w:r>
      <w:r w:rsidR="00E136F7">
        <w:rPr>
          <w:rFonts w:ascii="Times New Roman" w:hAnsi="Times New Roman"/>
          <w:sz w:val="28"/>
          <w:szCs w:val="28"/>
        </w:rPr>
        <w:t>юджетн</w:t>
      </w:r>
      <w:r w:rsidR="0090144E">
        <w:rPr>
          <w:rFonts w:ascii="Times New Roman" w:hAnsi="Times New Roman"/>
          <w:sz w:val="28"/>
          <w:szCs w:val="28"/>
        </w:rPr>
        <w:t>ая политика</w:t>
      </w:r>
      <w:r w:rsidR="00E136F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 на 2024 год и на плановый период 2025 и 2026 годов</w:t>
      </w:r>
      <w:r w:rsidR="00E136F7" w:rsidRPr="00E136F7">
        <w:rPr>
          <w:rFonts w:ascii="Times New Roman" w:hAnsi="Times New Roman"/>
          <w:sz w:val="28"/>
          <w:szCs w:val="28"/>
        </w:rPr>
        <w:t xml:space="preserve"> </w:t>
      </w:r>
      <w:r w:rsidR="00E136F7">
        <w:rPr>
          <w:rFonts w:ascii="Times New Roman" w:hAnsi="Times New Roman"/>
          <w:sz w:val="28"/>
          <w:szCs w:val="28"/>
        </w:rPr>
        <w:t>ориентирована на обеспечение финансовой стабильности, улучшение качества жизни и благосостояния населения Горьковского муниципального района Омской области.</w:t>
      </w:r>
    </w:p>
    <w:p w:rsidR="00750763" w:rsidRDefault="004E3D8B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7B40">
        <w:rPr>
          <w:rFonts w:ascii="Times New Roman" w:hAnsi="Times New Roman"/>
          <w:sz w:val="28"/>
          <w:szCs w:val="28"/>
        </w:rPr>
        <w:t xml:space="preserve">. Основными направлениями бюджетной политики </w:t>
      </w:r>
      <w:r w:rsidR="00A67D56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 w:rsidR="00987B40">
        <w:rPr>
          <w:rFonts w:ascii="Times New Roman" w:hAnsi="Times New Roman"/>
          <w:sz w:val="28"/>
          <w:szCs w:val="28"/>
        </w:rPr>
        <w:t>Омской области на 202</w:t>
      </w:r>
      <w:r w:rsidR="00842716">
        <w:rPr>
          <w:rFonts w:ascii="Times New Roman" w:hAnsi="Times New Roman"/>
          <w:sz w:val="28"/>
          <w:szCs w:val="28"/>
        </w:rPr>
        <w:t>4</w:t>
      </w:r>
      <w:r w:rsidR="00987B4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42716">
        <w:rPr>
          <w:rFonts w:ascii="Times New Roman" w:hAnsi="Times New Roman"/>
          <w:sz w:val="28"/>
          <w:szCs w:val="28"/>
        </w:rPr>
        <w:t>5</w:t>
      </w:r>
      <w:r w:rsidR="00987B40">
        <w:rPr>
          <w:rFonts w:ascii="Times New Roman" w:hAnsi="Times New Roman"/>
          <w:sz w:val="28"/>
          <w:szCs w:val="28"/>
        </w:rPr>
        <w:t xml:space="preserve"> и 202</w:t>
      </w:r>
      <w:r w:rsidR="00842716">
        <w:rPr>
          <w:rFonts w:ascii="Times New Roman" w:hAnsi="Times New Roman"/>
          <w:sz w:val="28"/>
          <w:szCs w:val="28"/>
        </w:rPr>
        <w:t>6</w:t>
      </w:r>
      <w:r w:rsidR="00987B40">
        <w:rPr>
          <w:rFonts w:ascii="Times New Roman" w:hAnsi="Times New Roman"/>
          <w:sz w:val="28"/>
          <w:szCs w:val="28"/>
        </w:rPr>
        <w:t xml:space="preserve"> годов</w:t>
      </w:r>
      <w:r w:rsidR="00B2704E">
        <w:rPr>
          <w:rFonts w:ascii="Times New Roman" w:hAnsi="Times New Roman"/>
          <w:sz w:val="28"/>
          <w:szCs w:val="28"/>
        </w:rPr>
        <w:t xml:space="preserve"> </w:t>
      </w:r>
      <w:r w:rsidR="00987B40">
        <w:rPr>
          <w:rFonts w:ascii="Times New Roman" w:hAnsi="Times New Roman"/>
          <w:sz w:val="28"/>
          <w:szCs w:val="28"/>
        </w:rPr>
        <w:t xml:space="preserve"> являются:</w:t>
      </w:r>
    </w:p>
    <w:p w:rsidR="00EB31E3" w:rsidRDefault="00987B40" w:rsidP="00D4397C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обеспечение долгосрочной </w:t>
      </w:r>
      <w:r w:rsidR="00EB31E3">
        <w:rPr>
          <w:rFonts w:ascii="Times New Roman" w:hAnsi="Times New Roman"/>
          <w:sz w:val="28"/>
          <w:szCs w:val="28"/>
        </w:rPr>
        <w:t xml:space="preserve">сбалансированности и финансовой </w:t>
      </w:r>
      <w:r w:rsidR="00D4397C">
        <w:rPr>
          <w:rFonts w:ascii="Times New Roman" w:hAnsi="Times New Roman"/>
          <w:sz w:val="28"/>
          <w:szCs w:val="28"/>
        </w:rPr>
        <w:t xml:space="preserve">устойчивости </w:t>
      </w:r>
      <w:r w:rsidR="00A67D56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стного бюджета</w:t>
      </w:r>
      <w:r w:rsidR="003A3EB3">
        <w:rPr>
          <w:rFonts w:ascii="Times New Roman" w:hAnsi="Times New Roman"/>
          <w:sz w:val="28"/>
          <w:szCs w:val="28"/>
        </w:rPr>
        <w:t>.</w:t>
      </w:r>
    </w:p>
    <w:p w:rsidR="003A3EB3" w:rsidRDefault="003A3EB3" w:rsidP="00D4397C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Приоритетной задачей бюджетной политики Горьковского района является принятие мер по обеспечению долгосрочной устойчивости консолидированного бюджета Горьковского района Омской области, формирование предпосылок для ускорения темпов экономического роста.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повышение эффективности </w:t>
      </w:r>
      <w:r w:rsidR="001F1A9F">
        <w:rPr>
          <w:rFonts w:ascii="Times New Roman" w:hAnsi="Times New Roman"/>
          <w:sz w:val="28"/>
          <w:szCs w:val="28"/>
        </w:rPr>
        <w:t xml:space="preserve">и результативности </w:t>
      </w:r>
      <w:r>
        <w:rPr>
          <w:rFonts w:ascii="Times New Roman" w:hAnsi="Times New Roman"/>
          <w:sz w:val="28"/>
          <w:szCs w:val="28"/>
        </w:rPr>
        <w:t>расходов</w:t>
      </w:r>
      <w:r w:rsidR="001F1A9F">
        <w:rPr>
          <w:rFonts w:ascii="Times New Roman" w:hAnsi="Times New Roman"/>
          <w:sz w:val="28"/>
          <w:szCs w:val="28"/>
        </w:rPr>
        <w:t>ания бюджетных средств, путем осуществления следующих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77125F" w:rsidRDefault="0077125F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концентрация финансовых ресурсов на приоритетных направлениях расходования бюджетных средств;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</w:pPr>
      <w:r>
        <w:rPr>
          <w:rFonts w:ascii="Times New Roman" w:hAnsi="Times New Roman"/>
          <w:sz w:val="28"/>
          <w:szCs w:val="28"/>
        </w:rPr>
        <w:t>- </w:t>
      </w:r>
      <w:proofErr w:type="spellStart"/>
      <w:r>
        <w:rPr>
          <w:rFonts w:ascii="Times New Roman" w:hAnsi="Times New Roman"/>
          <w:sz w:val="28"/>
          <w:szCs w:val="28"/>
        </w:rPr>
        <w:t>неустановления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11" w:history="1">
        <w:r>
          <w:rPr>
            <w:rFonts w:ascii="Times New Roman" w:hAnsi="Times New Roman"/>
            <w:sz w:val="28"/>
            <w:szCs w:val="28"/>
          </w:rPr>
          <w:t>Конституцией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и федеральными законами к полномочиям органов </w:t>
      </w:r>
      <w:r w:rsidR="00A67D56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недопущения принятия новых расходных обязательств, не обеспеченных источниками финансирования;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</w:t>
      </w:r>
      <w:r w:rsidR="005F2EF5">
        <w:rPr>
          <w:rFonts w:ascii="Times New Roman" w:hAnsi="Times New Roman"/>
          <w:sz w:val="28"/>
          <w:szCs w:val="28"/>
        </w:rPr>
        <w:t>ленных при их предоставлении;</w:t>
      </w:r>
    </w:p>
    <w:p w:rsidR="005F2EF5" w:rsidRDefault="005F2EF5" w:rsidP="00FF45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-совершенствование системы межбюджетных отношений, содействие обеспечению сбалансированности бюджетов сельских поселений.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проведение взвешенной долговой политики путем:</w:t>
      </w:r>
    </w:p>
    <w:p w:rsidR="00750763" w:rsidRDefault="00987B40" w:rsidP="00FF45BA">
      <w:pPr>
        <w:pStyle w:val="ConsPlusNormal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- оптимизации структуры </w:t>
      </w:r>
      <w:r w:rsidR="00422CA2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 xml:space="preserve">ного долга </w:t>
      </w:r>
      <w:r w:rsidR="00422CA2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в целях минимизации стоимости его обслуживания;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исполнения долговых обязательств в полном объеме и в установленные сроки;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285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повышение </w:t>
      </w:r>
      <w:r w:rsidR="00936212">
        <w:rPr>
          <w:rFonts w:ascii="Times New Roman" w:hAnsi="Times New Roman"/>
          <w:sz w:val="28"/>
          <w:szCs w:val="28"/>
        </w:rPr>
        <w:t xml:space="preserve">эффективности </w:t>
      </w:r>
      <w:r>
        <w:rPr>
          <w:rFonts w:ascii="Times New Roman" w:hAnsi="Times New Roman"/>
          <w:sz w:val="28"/>
          <w:szCs w:val="28"/>
        </w:rPr>
        <w:t xml:space="preserve">межбюджетных отношений с муниципальными образованиями </w:t>
      </w:r>
      <w:r w:rsidR="006E7B5A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путем:</w:t>
      </w:r>
    </w:p>
    <w:p w:rsidR="00EF6000" w:rsidRDefault="00EF600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сбалансированности местных бюджетов;</w:t>
      </w:r>
    </w:p>
    <w:p w:rsidR="00EF6000" w:rsidRDefault="00EF600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17E7">
        <w:rPr>
          <w:rFonts w:ascii="Times New Roman" w:hAnsi="Times New Roman"/>
          <w:sz w:val="28"/>
          <w:szCs w:val="28"/>
        </w:rPr>
        <w:t>обеспечение стабильности и</w:t>
      </w:r>
      <w:r>
        <w:rPr>
          <w:rFonts w:ascii="Times New Roman" w:hAnsi="Times New Roman"/>
          <w:sz w:val="28"/>
          <w:szCs w:val="28"/>
        </w:rPr>
        <w:t xml:space="preserve"> предсказуемости предоставления межбюджетных трансфертов местным бюджетам</w:t>
      </w:r>
      <w:r w:rsidR="000F17E7">
        <w:rPr>
          <w:rFonts w:ascii="Times New Roman" w:hAnsi="Times New Roman"/>
          <w:sz w:val="28"/>
          <w:szCs w:val="28"/>
        </w:rPr>
        <w:t xml:space="preserve">, в том числе посредством соблюдения установленного запрета на изменения предельного уровня </w:t>
      </w:r>
      <w:proofErr w:type="spellStart"/>
      <w:r w:rsidR="000F17E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0F17E7">
        <w:rPr>
          <w:rFonts w:ascii="Times New Roman" w:hAnsi="Times New Roman"/>
          <w:sz w:val="28"/>
          <w:szCs w:val="28"/>
        </w:rPr>
        <w:t xml:space="preserve"> объема расходного обязательства муниципального образования на очередной финансовый год и на первый год планового периода по сравнению с утвержденным предельным уровнем </w:t>
      </w:r>
      <w:proofErr w:type="spellStart"/>
      <w:r w:rsidR="000F17E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0F17E7">
        <w:rPr>
          <w:rFonts w:ascii="Times New Roman" w:hAnsi="Times New Roman"/>
          <w:sz w:val="28"/>
          <w:szCs w:val="28"/>
        </w:rPr>
        <w:t xml:space="preserve"> на текущий финансовый год и плановый период</w:t>
      </w:r>
      <w:r>
        <w:rPr>
          <w:rFonts w:ascii="Times New Roman" w:hAnsi="Times New Roman"/>
          <w:sz w:val="28"/>
          <w:szCs w:val="28"/>
        </w:rPr>
        <w:t>;</w:t>
      </w:r>
    </w:p>
    <w:p w:rsidR="00750763" w:rsidRDefault="00987B40" w:rsidP="00FF45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</w:t>
      </w:r>
      <w:r w:rsidR="00EF6000">
        <w:rPr>
          <w:rFonts w:ascii="Times New Roman" w:hAnsi="Times New Roman"/>
          <w:sz w:val="28"/>
          <w:szCs w:val="28"/>
        </w:rPr>
        <w:t>укрепление финансовой самостоятельности муниципальных образований Горьковского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750763" w:rsidRDefault="00987B40" w:rsidP="00D4397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применения стимулирующих механизмов предоставления финансовой помощи</w:t>
      </w:r>
      <w:r w:rsidR="00EF6000">
        <w:rPr>
          <w:rFonts w:ascii="Times New Roman" w:hAnsi="Times New Roman"/>
          <w:sz w:val="28"/>
          <w:szCs w:val="28"/>
        </w:rPr>
        <w:t xml:space="preserve"> местным бюджетам</w:t>
      </w:r>
      <w:r w:rsidRPr="00D4397C">
        <w:rPr>
          <w:rFonts w:ascii="Times New Roman" w:hAnsi="Times New Roman"/>
          <w:sz w:val="28"/>
          <w:szCs w:val="28"/>
        </w:rPr>
        <w:t>;</w:t>
      </w:r>
      <w:r w:rsidRPr="00991022">
        <w:rPr>
          <w:rFonts w:ascii="Times New Roman" w:eastAsia="Times New Roman" w:hAnsi="Times New Roman"/>
          <w:sz w:val="28"/>
          <w:szCs w:val="28"/>
          <w:shd w:val="clear" w:color="auto" w:fill="92D050"/>
          <w:lang w:eastAsia="ru-RU"/>
        </w:rPr>
        <w:t xml:space="preserve"> </w:t>
      </w:r>
    </w:p>
    <w:p w:rsidR="00750763" w:rsidRDefault="00987B40" w:rsidP="00D4397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открытости и прозрачности бюджетного процесса;</w:t>
      </w:r>
    </w:p>
    <w:p w:rsidR="004304D5" w:rsidRDefault="004304D5" w:rsidP="00D4397C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 реализаци</w:t>
      </w:r>
      <w:r w:rsidR="00722A0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мероприятий, направленных на развитие на территории </w:t>
      </w:r>
      <w:r w:rsidR="005E65DB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 практик инициативного бюджетирования;</w:t>
      </w:r>
    </w:p>
    <w:p w:rsidR="001F1A9F" w:rsidRDefault="001F1A9F" w:rsidP="00D4397C">
      <w:pPr>
        <w:spacing w:after="0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7)</w:t>
      </w:r>
      <w:r w:rsidR="006D09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мероприятий, направленных на повышение финансовой грамотности населения;</w:t>
      </w:r>
    </w:p>
    <w:p w:rsidR="00750763" w:rsidRDefault="004304D5" w:rsidP="00FF45BA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87B4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 и реализации ее на экспорт;</w:t>
      </w:r>
    </w:p>
    <w:p w:rsidR="00750763" w:rsidRDefault="004304D5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) 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04D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 устойчивое развитие современной дорожной отрасли </w:t>
      </w:r>
      <w:r w:rsidR="005E65DB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04D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 качественное и устойчивое развитие социальной инфраструктуры путем строительства и реконструкции первичного звена здравоохранения, дошкольных и общеобразовательных учреждений, объектов социального и спортивного назначения в рамках региональных проектов;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430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9958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="005E65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ного финансового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эффективным использованием бюджетных средств путем: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 </w:t>
      </w:r>
      <w:r w:rsidR="0099585F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="00E9553A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 xml:space="preserve">ного финансового контроля 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обеспечени</w:t>
      </w:r>
      <w:r w:rsidR="00722A0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контроля за законностью, своевременностью, достижением целей, показателей и результатов реализации </w:t>
      </w:r>
      <w:r w:rsidR="007E52E9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 xml:space="preserve">ных программ </w:t>
      </w:r>
      <w:r w:rsidR="007E52E9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(программ)</w:t>
      </w:r>
      <w:r w:rsidR="006869F0">
        <w:rPr>
          <w:rFonts w:ascii="Times New Roman" w:hAnsi="Times New Roman"/>
          <w:sz w:val="28"/>
          <w:szCs w:val="28"/>
        </w:rPr>
        <w:t>.</w:t>
      </w:r>
    </w:p>
    <w:p w:rsidR="00750763" w:rsidRDefault="00750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textAlignment w:val="auto"/>
      </w:pPr>
    </w:p>
    <w:sectPr w:rsidR="00750763" w:rsidSect="00040827">
      <w:headerReference w:type="default" r:id="rId12"/>
      <w:pgSz w:w="11906" w:h="16838"/>
      <w:pgMar w:top="1134" w:right="851" w:bottom="1134" w:left="155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105" w:rsidRDefault="001A4105">
      <w:pPr>
        <w:spacing w:after="0" w:line="240" w:lineRule="auto"/>
      </w:pPr>
      <w:r>
        <w:separator/>
      </w:r>
    </w:p>
  </w:endnote>
  <w:endnote w:type="continuationSeparator" w:id="0">
    <w:p w:rsidR="001A4105" w:rsidRDefault="001A4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105" w:rsidRDefault="001A41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A4105" w:rsidRDefault="001A4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4D" w:rsidRDefault="00987B40" w:rsidP="00FF45BA">
    <w:pPr>
      <w:pStyle w:val="a5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FD0583">
      <w:rPr>
        <w:rFonts w:ascii="Times New Roman" w:hAnsi="Times New Roman"/>
        <w:noProof/>
        <w:sz w:val="28"/>
        <w:szCs w:val="28"/>
      </w:rPr>
      <w:t>5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0763"/>
    <w:rsid w:val="00011E63"/>
    <w:rsid w:val="00015D74"/>
    <w:rsid w:val="00032489"/>
    <w:rsid w:val="00040827"/>
    <w:rsid w:val="00061B0A"/>
    <w:rsid w:val="00075848"/>
    <w:rsid w:val="00096FBD"/>
    <w:rsid w:val="000F0FAD"/>
    <w:rsid w:val="000F17E7"/>
    <w:rsid w:val="001979FE"/>
    <w:rsid w:val="001A4105"/>
    <w:rsid w:val="001F1A9F"/>
    <w:rsid w:val="00225F3D"/>
    <w:rsid w:val="0026538C"/>
    <w:rsid w:val="002E5C67"/>
    <w:rsid w:val="003046ED"/>
    <w:rsid w:val="00316704"/>
    <w:rsid w:val="00393CB2"/>
    <w:rsid w:val="003A3EB3"/>
    <w:rsid w:val="003D7DF1"/>
    <w:rsid w:val="00407D0A"/>
    <w:rsid w:val="00420C41"/>
    <w:rsid w:val="004225B8"/>
    <w:rsid w:val="00422CA2"/>
    <w:rsid w:val="0042590B"/>
    <w:rsid w:val="004304D5"/>
    <w:rsid w:val="004548FB"/>
    <w:rsid w:val="0046511C"/>
    <w:rsid w:val="004A2813"/>
    <w:rsid w:val="004E3D8B"/>
    <w:rsid w:val="004F68BD"/>
    <w:rsid w:val="005B4988"/>
    <w:rsid w:val="005E65DB"/>
    <w:rsid w:val="005F2EF5"/>
    <w:rsid w:val="005F4672"/>
    <w:rsid w:val="006869F0"/>
    <w:rsid w:val="00692AC7"/>
    <w:rsid w:val="006D098D"/>
    <w:rsid w:val="006D120C"/>
    <w:rsid w:val="006E7B5A"/>
    <w:rsid w:val="007224F7"/>
    <w:rsid w:val="00722A06"/>
    <w:rsid w:val="00750763"/>
    <w:rsid w:val="007630D9"/>
    <w:rsid w:val="0077125F"/>
    <w:rsid w:val="007E14A5"/>
    <w:rsid w:val="007E52E9"/>
    <w:rsid w:val="00842716"/>
    <w:rsid w:val="008442F7"/>
    <w:rsid w:val="008540B2"/>
    <w:rsid w:val="008A3A52"/>
    <w:rsid w:val="008C5866"/>
    <w:rsid w:val="00900885"/>
    <w:rsid w:val="0090144E"/>
    <w:rsid w:val="0090285C"/>
    <w:rsid w:val="00916C7D"/>
    <w:rsid w:val="00936212"/>
    <w:rsid w:val="009570A7"/>
    <w:rsid w:val="00965A57"/>
    <w:rsid w:val="00987B40"/>
    <w:rsid w:val="00991022"/>
    <w:rsid w:val="0099585F"/>
    <w:rsid w:val="009A6238"/>
    <w:rsid w:val="009B7181"/>
    <w:rsid w:val="009D2122"/>
    <w:rsid w:val="00A22ABA"/>
    <w:rsid w:val="00A53060"/>
    <w:rsid w:val="00A67D56"/>
    <w:rsid w:val="00A97848"/>
    <w:rsid w:val="00AE684C"/>
    <w:rsid w:val="00B2704E"/>
    <w:rsid w:val="00B33EDC"/>
    <w:rsid w:val="00B56CF5"/>
    <w:rsid w:val="00BA13CC"/>
    <w:rsid w:val="00BE3E79"/>
    <w:rsid w:val="00C35964"/>
    <w:rsid w:val="00C7622E"/>
    <w:rsid w:val="00CE518E"/>
    <w:rsid w:val="00D03C8F"/>
    <w:rsid w:val="00D4397C"/>
    <w:rsid w:val="00D64C4F"/>
    <w:rsid w:val="00D766C0"/>
    <w:rsid w:val="00DC1E97"/>
    <w:rsid w:val="00DD084C"/>
    <w:rsid w:val="00E136F7"/>
    <w:rsid w:val="00E211E2"/>
    <w:rsid w:val="00E9553A"/>
    <w:rsid w:val="00EB31E3"/>
    <w:rsid w:val="00EC46DA"/>
    <w:rsid w:val="00EF6000"/>
    <w:rsid w:val="00F523AD"/>
    <w:rsid w:val="00F56DEE"/>
    <w:rsid w:val="00FB4EF8"/>
    <w:rsid w:val="00FB7453"/>
    <w:rsid w:val="00FD0583"/>
    <w:rsid w:val="00FD7D13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pPr>
      <w:suppressAutoHyphens w:val="0"/>
      <w:spacing w:before="100" w:after="100" w:line="240" w:lineRule="auto"/>
      <w:textAlignment w:val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</w:style>
  <w:style w:type="paragraph" w:customStyle="1" w:styleId="Default">
    <w:name w:val="Default"/>
    <w:uiPriority w:val="99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paragraph" w:customStyle="1" w:styleId="ConsPlusTitle">
    <w:name w:val="ConsPlusTitle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List Paragraph"/>
    <w:basedOn w:val="a"/>
    <w:pPr>
      <w:ind w:left="720"/>
    </w:pPr>
  </w:style>
  <w:style w:type="character" w:styleId="ac">
    <w:name w:val="Emphasis"/>
    <w:basedOn w:val="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pPr>
      <w:suppressAutoHyphens w:val="0"/>
      <w:spacing w:before="100" w:after="100" w:line="240" w:lineRule="auto"/>
      <w:textAlignment w:val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</w:style>
  <w:style w:type="paragraph" w:customStyle="1" w:styleId="Default">
    <w:name w:val="Default"/>
    <w:uiPriority w:val="99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paragraph" w:customStyle="1" w:styleId="ConsPlusTitle">
    <w:name w:val="ConsPlusTitle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List Paragraph"/>
    <w:basedOn w:val="a"/>
    <w:pPr>
      <w:ind w:left="720"/>
    </w:pPr>
  </w:style>
  <w:style w:type="character" w:styleId="ac">
    <w:name w:val="Emphasis"/>
    <w:basedOn w:val="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C348A7B1ECE6F87AB2C027FFA4B7726&amp;req=doc&amp;base=LAW&amp;n=357927&amp;REFFIELD=134&amp;REFDST=100014&amp;RE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3C348A7B1ECE6F87AB2C027FFA4B7726&amp;req=doc&amp;base=LAW&amp;n=358026&amp;REFFIELD=134&amp;REFDST=100014&amp;REF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3C348A7B1ECE6F87AB2C027FFA4B7726&amp;req=doc&amp;base=LAW&amp;n=2875&amp;REFFIELD=134&amp;REFDST=100020&amp;REFD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C06045934F4AB1927B0586AE3342B28707AD9598275CFDFB28DC1A7606FD27FC948E383D80458BE9CBD9CB4C7542FFF48434A8BB9B49163HCi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65F874CB02F3C4727F1DDF607D0C8B26&amp;req=doc&amp;base=LAW&amp;n=386951&amp;dst=5631&amp;fld=134&amp;REFFIELD=134&amp;REFDST=100104&amp;REFDOC=93826&amp;REFBASE=RLAW322&amp;stat=refcode%3D16876%3Bdstident%3D5631%3Bindex%3D136&amp;date=29.06.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Kanunnikova EA</dc:creator>
  <cp:lastModifiedBy>User</cp:lastModifiedBy>
  <cp:revision>71</cp:revision>
  <cp:lastPrinted>2023-09-05T08:53:00Z</cp:lastPrinted>
  <dcterms:created xsi:type="dcterms:W3CDTF">2021-08-05T04:41:00Z</dcterms:created>
  <dcterms:modified xsi:type="dcterms:W3CDTF">2023-09-21T10:40:00Z</dcterms:modified>
</cp:coreProperties>
</file>